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8F23C0">
      <w:pPr>
        <w:rPr>
          <w:b/>
          <w:bCs/>
          <w:sz w:val="28"/>
          <w:szCs w:val="28"/>
        </w:rPr>
      </w:pPr>
      <w:r>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0642EE" w:rsidRDefault="000642EE" w:rsidP="00556105">
      <w:r>
        <w:t>Each year, in early J</w:t>
      </w:r>
      <w:r w:rsidR="009B0F2D">
        <w:t xml:space="preserve">uly </w:t>
      </w:r>
      <w:r>
        <w:t>we will refresh the training server with the full back up done at end of day, June 30</w:t>
      </w:r>
      <w:r w:rsidRPr="000642EE">
        <w:rPr>
          <w:vertAlign w:val="superscript"/>
        </w:rPr>
        <w:t>th</w:t>
      </w:r>
      <w:r>
        <w:t xml:space="preserve">. </w:t>
      </w:r>
      <w:r w:rsidR="005F5F5B">
        <w:t xml:space="preserve"> We will then merge Lists to create a list to hold the items added that year.  We will notify </w:t>
      </w:r>
      <w:r w:rsidR="00761A1B">
        <w:t>staff</w:t>
      </w:r>
      <w:r w:rsidR="005F5F5B">
        <w:t xml:space="preserve"> to NOT </w:t>
      </w:r>
      <w:r w:rsidR="00761A1B">
        <w:t xml:space="preserve">load records to the </w:t>
      </w:r>
      <w:r w:rsidR="005F5F5B">
        <w:t>training server until we have comple</w:t>
      </w:r>
      <w:r w:rsidR="00761A1B">
        <w:t>ted running the item counts by location and format type</w:t>
      </w:r>
      <w:r w:rsidR="005F5F5B">
        <w:t>.</w:t>
      </w:r>
      <w:r>
        <w:t xml:space="preserve"> We will run all our statistics against the training server.  This will allow us to get numbers for the correct full fiscal year and not impact the production server.  </w:t>
      </w:r>
      <w:r w:rsidR="001221C3">
        <w:t xml:space="preserve"> (Note: current fiscal year refers to the current fiscal year we are producing statistics for, not the fiscal year we are presently in.)</w:t>
      </w:r>
    </w:p>
    <w:p w:rsidR="00871EE1" w:rsidRDefault="00871EE1" w:rsidP="00761A1B"/>
    <w:p w:rsidR="004E57A0" w:rsidRDefault="004E57A0">
      <w:r>
        <w:t>Here are the steps for the various types of counts we can get from Millennium:</w:t>
      </w:r>
    </w:p>
    <w:p w:rsidR="00E77774" w:rsidRDefault="00E77774"/>
    <w:p w:rsidR="00E77774" w:rsidRPr="00E77774" w:rsidRDefault="00E77774">
      <w:pPr>
        <w:rPr>
          <w:b/>
          <w:bCs/>
          <w:sz w:val="24"/>
        </w:rPr>
      </w:pPr>
      <w:r w:rsidRPr="00E77774">
        <w:rPr>
          <w:b/>
          <w:bCs/>
          <w:sz w:val="24"/>
        </w:rPr>
        <w:t>Prep</w:t>
      </w:r>
    </w:p>
    <w:p w:rsidR="003631D6" w:rsidRDefault="003631D6"/>
    <w:p w:rsidR="003631D6" w:rsidRPr="003631D6" w:rsidRDefault="003631D6" w:rsidP="003631D6">
      <w:pPr>
        <w:rPr>
          <w:b/>
          <w:bCs/>
        </w:rPr>
      </w:pPr>
      <w:r w:rsidRPr="003631D6">
        <w:rPr>
          <w:b/>
          <w:bCs/>
        </w:rPr>
        <w:t>Before running any statistics, make the “personal manuscript” change</w:t>
      </w:r>
      <w:r w:rsidR="00556105">
        <w:rPr>
          <w:b/>
          <w:bCs/>
        </w:rPr>
        <w:t xml:space="preserve"> (Dave)</w:t>
      </w:r>
      <w:r w:rsidRPr="003631D6">
        <w:rPr>
          <w:b/>
          <w:bCs/>
        </w:rPr>
        <w:t xml:space="preserve">. </w:t>
      </w:r>
    </w:p>
    <w:p w:rsidR="003631D6" w:rsidRDefault="003631D6" w:rsidP="003631D6"/>
    <w:p w:rsidR="003631D6" w:rsidRDefault="003631D6" w:rsidP="003631D6">
      <w:r>
        <w:t>After refresh of the Training server implement a new item type so that annual stats can distinguish between Theses/dissertations and (other) Personal Manuscripts as required by CDL. These changes will be made to Production server at a later date.</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841323" w:rsidRDefault="003631D6" w:rsidP="003631D6">
      <w:r>
        <w:t xml:space="preserve">- </w:t>
      </w:r>
      <w:r w:rsidR="00841323">
        <w:t xml:space="preserve">Run a create list and gather all items with </w:t>
      </w:r>
      <w:proofErr w:type="spellStart"/>
      <w:r w:rsidR="00841323">
        <w:t>iType</w:t>
      </w:r>
      <w:proofErr w:type="spellEnd"/>
      <w:r w:rsidR="00841323">
        <w:t xml:space="preserve"> 27.</w:t>
      </w:r>
    </w:p>
    <w:p w:rsidR="00841323" w:rsidRDefault="00841323" w:rsidP="003631D6"/>
    <w:p w:rsidR="003631D6" w:rsidRDefault="00841323" w:rsidP="003631D6">
      <w:r>
        <w:t>-</w:t>
      </w:r>
      <w:r w:rsidR="003631D6">
        <w:t xml:space="preserve">Change items with </w:t>
      </w:r>
      <w:proofErr w:type="spellStart"/>
      <w:r w:rsidR="003631D6">
        <w:t>biblevel</w:t>
      </w:r>
      <w:proofErr w:type="spellEnd"/>
      <w:r w:rsidR="003631D6">
        <w:t xml:space="preserve"> not = "t" from </w:t>
      </w:r>
      <w:proofErr w:type="spellStart"/>
      <w:r w:rsidR="003631D6">
        <w:t>itype</w:t>
      </w:r>
      <w:proofErr w:type="spellEnd"/>
      <w:r w:rsidR="003631D6">
        <w:t xml:space="preserve"> 27 to </w:t>
      </w:r>
      <w:proofErr w:type="spellStart"/>
      <w:r w:rsidR="003631D6">
        <w:t>itype</w:t>
      </w:r>
      <w:proofErr w:type="spellEnd"/>
      <w:r w:rsidR="003631D6">
        <w:t xml:space="preserve"> 30.</w:t>
      </w:r>
    </w:p>
    <w:p w:rsidR="003631D6" w:rsidRDefault="003631D6" w:rsidP="003631D6"/>
    <w:p w:rsidR="003631D6" w:rsidRDefault="003631D6" w:rsidP="003631D6">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E77774" w:rsidRDefault="00E77774" w:rsidP="00E77774">
      <w:pPr>
        <w:rPr>
          <w:b/>
          <w:bCs/>
          <w:sz w:val="24"/>
        </w:rPr>
      </w:pPr>
    </w:p>
    <w:p w:rsidR="003631D6" w:rsidRPr="00E77774" w:rsidRDefault="00E77774" w:rsidP="00E77774">
      <w:pPr>
        <w:rPr>
          <w:b/>
          <w:bCs/>
          <w:sz w:val="24"/>
        </w:rPr>
      </w:pPr>
      <w:r w:rsidRPr="00E77774">
        <w:rPr>
          <w:b/>
          <w:bCs/>
          <w:sz w:val="24"/>
        </w:rPr>
        <w:t>UCB Record Work</w:t>
      </w:r>
    </w:p>
    <w:p w:rsidR="00350306" w:rsidRDefault="00350306" w:rsidP="00BA5C54">
      <w:pPr>
        <w:rPr>
          <w:b/>
          <w:bCs/>
        </w:rPr>
      </w:pPr>
    </w:p>
    <w:p w:rsidR="00E77774" w:rsidRPr="00E77774" w:rsidRDefault="00E77774" w:rsidP="00350306">
      <w:pPr>
        <w:rPr>
          <w:b/>
          <w:bCs/>
          <w:sz w:val="22"/>
          <w:szCs w:val="22"/>
        </w:rPr>
      </w:pPr>
      <w:r w:rsidRPr="00E77774">
        <w:rPr>
          <w:b/>
          <w:bCs/>
          <w:sz w:val="22"/>
          <w:szCs w:val="22"/>
        </w:rPr>
        <w:t>Print Records</w:t>
      </w:r>
    </w:p>
    <w:p w:rsidR="00E77774" w:rsidRDefault="00E77774" w:rsidP="00350306">
      <w:pPr>
        <w:rPr>
          <w:b/>
          <w:bCs/>
        </w:rPr>
      </w:pPr>
    </w:p>
    <w:p w:rsidR="00350306" w:rsidRPr="00950EEA" w:rsidRDefault="00350306" w:rsidP="00350306">
      <w:pPr>
        <w:rPr>
          <w:b/>
          <w:bCs/>
        </w:rPr>
      </w:pPr>
      <w:r w:rsidRPr="00950EEA">
        <w:rPr>
          <w:b/>
          <w:bCs/>
        </w:rPr>
        <w:t xml:space="preserve">Item counts by </w:t>
      </w:r>
      <w:r>
        <w:rPr>
          <w:b/>
          <w:bCs/>
        </w:rPr>
        <w:t xml:space="preserve">Location </w:t>
      </w:r>
      <w:r w:rsidRPr="00950EEA">
        <w:rPr>
          <w:b/>
          <w:bCs/>
        </w:rPr>
        <w:t>and Format Type</w:t>
      </w:r>
      <w:r w:rsidR="00556105">
        <w:rPr>
          <w:b/>
          <w:bCs/>
        </w:rPr>
        <w:t xml:space="preserve"> (Jackie)</w:t>
      </w:r>
      <w:r w:rsidRPr="00950EEA">
        <w:rPr>
          <w:b/>
          <w:bCs/>
        </w:rPr>
        <w:t>:</w:t>
      </w:r>
    </w:p>
    <w:p w:rsidR="00350306" w:rsidRDefault="00350306" w:rsidP="00350306"/>
    <w:p w:rsidR="00350306" w:rsidRDefault="00D0726D" w:rsidP="00BE134A">
      <w:r>
        <w:t>T</w:t>
      </w:r>
      <w:r w:rsidR="005F2042">
        <w:t xml:space="preserve">here is an additional sheet that has instructions for running the crosstab queries in Millennium, </w:t>
      </w:r>
      <w:r w:rsidR="00BE134A" w:rsidRPr="00BE134A">
        <w:t>http://digitalassets.lib.berkeley.edu/annual_statistics/documentation/</w:t>
      </w:r>
      <w:r w:rsidR="005F2042" w:rsidRPr="005F2042">
        <w:t>Running_crosstab_queries_for_annual_statistics.docx</w:t>
      </w:r>
      <w:r w:rsidR="005F2042">
        <w:t>.</w:t>
      </w:r>
    </w:p>
    <w:p w:rsidR="00350306" w:rsidRDefault="00350306"/>
    <w:p w:rsidR="00350306" w:rsidRDefault="00350306"/>
    <w:p w:rsidR="004E57A0" w:rsidRDefault="004E57A0" w:rsidP="00B07739">
      <w:pPr>
        <w:numPr>
          <w:ilvl w:val="0"/>
          <w:numId w:val="1"/>
        </w:numPr>
        <w:tabs>
          <w:tab w:val="clear" w:pos="720"/>
          <w:tab w:val="num" w:pos="360"/>
        </w:tabs>
        <w:ind w:left="360"/>
      </w:pPr>
      <w:r>
        <w:t>R</w:t>
      </w:r>
      <w:r w:rsidR="000642EE">
        <w:t xml:space="preserve">un </w:t>
      </w:r>
      <w:r w:rsidR="001221C3">
        <w:t>a</w:t>
      </w:r>
      <w:r w:rsidR="00BD3A1B">
        <w:t>n Item Record</w:t>
      </w:r>
      <w:r w:rsidR="001221C3">
        <w:t xml:space="preserve">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p>
    <w:p w:rsidR="00AD6B74" w:rsidRDefault="00AD6B74" w:rsidP="00B07739"/>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B07739">
        <w:t>.</w:t>
      </w:r>
      <w:r w:rsidR="008E3B2F">
        <w:t>”</w:t>
      </w:r>
    </w:p>
    <w:p w:rsidR="004E57A0" w:rsidRDefault="004E57A0" w:rsidP="00B07739"/>
    <w:p w:rsidR="000642EE" w:rsidRDefault="004E57A0" w:rsidP="00BD3A1B">
      <w:pPr>
        <w:numPr>
          <w:ilvl w:val="0"/>
          <w:numId w:val="1"/>
        </w:numPr>
        <w:tabs>
          <w:tab w:val="clear" w:pos="720"/>
          <w:tab w:val="num" w:pos="360"/>
        </w:tabs>
        <w:ind w:left="360"/>
      </w:pPr>
      <w:r>
        <w:t xml:space="preserve">Run a create list </w:t>
      </w:r>
      <w:r w:rsidR="00BD3A1B">
        <w:t xml:space="preserve">gathering item records </w:t>
      </w:r>
      <w:r>
        <w:t>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B07739">
        <w:t>.</w:t>
      </w:r>
      <w:r w:rsidR="008E3B2F">
        <w:t>”</w:t>
      </w:r>
    </w:p>
    <w:p w:rsidR="00B07739" w:rsidRDefault="00B07739" w:rsidP="00B07739"/>
    <w:p w:rsidR="001221C3" w:rsidRDefault="00B07739" w:rsidP="00BD3A1B">
      <w:pPr>
        <w:numPr>
          <w:ilvl w:val="0"/>
          <w:numId w:val="1"/>
        </w:numPr>
        <w:tabs>
          <w:tab w:val="clear" w:pos="720"/>
          <w:tab w:val="num" w:pos="360"/>
        </w:tabs>
        <w:ind w:left="360"/>
      </w:pPr>
      <w:r>
        <w:lastRenderedPageBreak/>
        <w:t>Run a create list</w:t>
      </w:r>
      <w:r w:rsidR="00BD3A1B">
        <w:t xml:space="preserve"> gathering item records</w:t>
      </w:r>
      <w:r>
        <w:t xml:space="preserve"> </w:t>
      </w:r>
      <w:r w:rsidR="00BD3A1B">
        <w:t>that are</w:t>
      </w:r>
      <w:r>
        <w:t xml:space="preserve">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1221C3">
        <w:t>.</w:t>
      </w:r>
      <w:r w:rsidR="008E3B2F">
        <w:t>”</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 xml:space="preserve">ubtract the # 2 counts from the #1 </w:t>
      </w:r>
      <w:proofErr w:type="gramStart"/>
      <w:r w:rsidR="00761A1B">
        <w:t>counts</w:t>
      </w:r>
      <w:proofErr w:type="gramEnd"/>
      <w:r w:rsidR="00761A1B">
        <w:t>.  This will be the number we use total items. [allmillstats.pl]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the #4 counts from #3</w:t>
      </w:r>
      <w:r w:rsidR="001221C3">
        <w:t xml:space="preserve"> counts.  This will be the number we use for items added this fiscal year.</w:t>
      </w:r>
      <w:r w:rsidR="00761A1B">
        <w:t xml:space="preserve"> [fymillstats.pl]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[before_fymillstats.pl]</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950EEA" w:rsidRDefault="00950EEA" w:rsidP="00950EEA"/>
    <w:p w:rsidR="0044352D" w:rsidRDefault="0044352D" w:rsidP="001115E6"/>
    <w:p w:rsidR="001115E6" w:rsidRDefault="001115E6" w:rsidP="0044352D">
      <w:r>
        <w:rPr>
          <w:b/>
          <w:bCs/>
        </w:rPr>
        <w:t>Withdrawn counts</w:t>
      </w:r>
      <w:r w:rsidR="00556105">
        <w:rPr>
          <w:b/>
          <w:bCs/>
        </w:rPr>
        <w:t xml:space="preserve"> (Dave)</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Default="00FB4E54" w:rsidP="00FB4E54">
      <w:r>
        <w:t>If possible, o</w:t>
      </w:r>
      <w:r w:rsidR="006314C3">
        <w:t>utput will be pro</w:t>
      </w:r>
      <w:r w:rsidR="00D20823">
        <w:t>cessed by script written to roll</w:t>
      </w:r>
      <w:r w:rsidR="006314C3">
        <w:t xml:space="preserve"> up counts (see above).</w:t>
      </w:r>
    </w:p>
    <w:p w:rsidR="00E77774" w:rsidRDefault="00E77774" w:rsidP="00FB4E54"/>
    <w:p w:rsidR="00E77774" w:rsidRDefault="00E77774" w:rsidP="00E77774">
      <w:pPr>
        <w:rPr>
          <w:b/>
          <w:bCs/>
        </w:rPr>
      </w:pPr>
      <w:r>
        <w:rPr>
          <w:b/>
          <w:bCs/>
        </w:rPr>
        <w:t>Circulation Statistics (Dave)</w:t>
      </w:r>
    </w:p>
    <w:p w:rsidR="00E77774" w:rsidRDefault="00E77774" w:rsidP="00E77774"/>
    <w:p w:rsidR="00E77774" w:rsidRDefault="00E77774" w:rsidP="00E77774">
      <w:r>
        <w:t xml:space="preserve">Checkouts, Renewals, and Reserves counts will be created by running Millennium Web Management Reports.  Patrons will be as what shows in Appendix D:  Patron Types.  </w:t>
      </w:r>
    </w:p>
    <w:p w:rsidR="008870B6" w:rsidRDefault="008870B6" w:rsidP="00E77774"/>
    <w:p w:rsidR="008870B6" w:rsidRDefault="008870B6" w:rsidP="003D52DE">
      <w:r>
        <w:t xml:space="preserve">Additional crosstab reports requiring post processing. </w:t>
      </w:r>
      <w:r w:rsidR="009D604D">
        <w:t>Create two Excel sheets reporting circulations by patron type and location, one excluding reserves (</w:t>
      </w:r>
      <w:r w:rsidR="009D604D" w:rsidRPr="009D604D">
        <w:t>circ_rollup_onlyres.pl</w:t>
      </w:r>
      <w:r w:rsidR="009D604D">
        <w:t>), the other only reserves (</w:t>
      </w:r>
      <w:r w:rsidR="009D604D" w:rsidRPr="009D604D">
        <w:t>circ_rollup_nores.pl</w:t>
      </w:r>
      <w:r w:rsidR="009D604D">
        <w:t xml:space="preserve">). Millennium cannot mix record types in the statistics module. So in order to get patron type/location as the axis for the crosstab, a web management report needs to be generated using user specified date, patron type and location (See appendix </w:t>
      </w:r>
      <w:r w:rsidR="008E4DF8">
        <w:t>E). The two scripts require location codes, web reports only provides the location “meaning.” The location codes are added by importing the report into an Access database (annual_circ.accdb) and running a query joining a location table with the report table on the “m</w:t>
      </w:r>
      <w:r w:rsidR="00AB0897">
        <w:t xml:space="preserve">eaning” (location description). The table then needs to be de-duped. That table is output as an Excel spreadsheet </w:t>
      </w:r>
      <w:r w:rsidR="00AB0897">
        <w:lastRenderedPageBreak/>
        <w:t>and the two scripts are run against it for the final crosstab reports.</w:t>
      </w:r>
      <w:r w:rsidR="00554E41">
        <w:t xml:space="preserve"> (</w:t>
      </w:r>
      <w:r w:rsidR="00554E41" w:rsidRPr="00554E41">
        <w:rPr>
          <w:b/>
          <w:bCs/>
        </w:rPr>
        <w:t>Note</w:t>
      </w:r>
      <w:r w:rsidR="00554E41">
        <w:t xml:space="preserve">: the </w:t>
      </w:r>
      <w:r w:rsidR="003D52DE">
        <w:t>“</w:t>
      </w:r>
      <w:proofErr w:type="spellStart"/>
      <w:r w:rsidR="003D52DE" w:rsidRPr="003D52DE">
        <w:t>Loc_Code</w:t>
      </w:r>
      <w:proofErr w:type="spellEnd"/>
      <w:r w:rsidR="003D52DE">
        <w:t>”</w:t>
      </w:r>
      <w:r w:rsidR="00554E41">
        <w:t xml:space="preserve"> and </w:t>
      </w:r>
      <w:r w:rsidR="003D52DE">
        <w:t>“L</w:t>
      </w:r>
      <w:r w:rsidR="00554E41">
        <w:t>ocation</w:t>
      </w:r>
      <w:r w:rsidR="003D52DE">
        <w:t xml:space="preserve">” </w:t>
      </w:r>
      <w:r w:rsidR="00554E41">
        <w:t xml:space="preserve">field need to have their names </w:t>
      </w:r>
      <w:proofErr w:type="gramStart"/>
      <w:r w:rsidR="00554E41">
        <w:t>changed</w:t>
      </w:r>
      <w:proofErr w:type="gramEnd"/>
      <w:r w:rsidR="00554E41">
        <w:t xml:space="preserve"> to “Code” and “Meaning” for the script</w:t>
      </w:r>
      <w:r w:rsidR="003D52DE">
        <w:t>s</w:t>
      </w:r>
      <w:r w:rsidR="00554E41">
        <w:t xml:space="preserve">.) </w:t>
      </w:r>
    </w:p>
    <w:p w:rsidR="00E77774" w:rsidRPr="007D026D" w:rsidRDefault="00E77774" w:rsidP="00E77774"/>
    <w:p w:rsidR="00E77774" w:rsidRDefault="00E77774" w:rsidP="00E77774"/>
    <w:p w:rsidR="00E77774" w:rsidRPr="00095F18" w:rsidRDefault="00E77774" w:rsidP="00E77774">
      <w:pPr>
        <w:rPr>
          <w:b/>
          <w:bCs/>
        </w:rPr>
      </w:pPr>
      <w:r>
        <w:rPr>
          <w:b/>
          <w:bCs/>
        </w:rPr>
        <w:t>In House Statistics (</w:t>
      </w:r>
      <w:proofErr w:type="gramStart"/>
      <w:r>
        <w:rPr>
          <w:b/>
          <w:bCs/>
        </w:rPr>
        <w:t>?</w:t>
      </w:r>
      <w:r w:rsidR="0024571B">
        <w:rPr>
          <w:b/>
          <w:bCs/>
        </w:rPr>
        <w:t>Dave</w:t>
      </w:r>
      <w:proofErr w:type="gramEnd"/>
      <w:r>
        <w:rPr>
          <w:b/>
          <w:bCs/>
        </w:rPr>
        <w:t>?)</w:t>
      </w:r>
    </w:p>
    <w:p w:rsidR="00E77774" w:rsidRDefault="00E77774" w:rsidP="00E77774"/>
    <w:p w:rsidR="00E77774" w:rsidRDefault="00E77774" w:rsidP="00E77774">
      <w:r>
        <w:t xml:space="preserve">Gather raw stats from Web Management Reports. Roll up the sub locations into the base locations using queries in the Access database located in </w:t>
      </w:r>
      <w:r w:rsidRPr="009622AF">
        <w:t>O:\My Documen</w:t>
      </w:r>
      <w:r>
        <w:t>ts\ILS\Statistics\AnnualStats_FY1_FY2</w:t>
      </w:r>
      <w:r w:rsidRPr="009622AF">
        <w:t>\</w:t>
      </w:r>
      <w:proofErr w:type="spellStart"/>
      <w:r w:rsidRPr="009622AF">
        <w:t>InHouse</w:t>
      </w:r>
      <w:proofErr w:type="spellEnd"/>
      <w:r>
        <w:t xml:space="preserve"> directory.</w:t>
      </w:r>
    </w:p>
    <w:p w:rsidR="00E77774" w:rsidRPr="00E80463" w:rsidRDefault="00E77774" w:rsidP="00E77774">
      <w:pPr>
        <w:spacing w:before="100" w:beforeAutospacing="1" w:after="100" w:afterAutospacing="1"/>
        <w:rPr>
          <w:b/>
          <w:bCs/>
        </w:rPr>
      </w:pPr>
      <w:r w:rsidRPr="00E80463">
        <w:rPr>
          <w:b/>
          <w:bCs/>
        </w:rPr>
        <w:t>Total number of bib records, by location.</w:t>
      </w:r>
    </w:p>
    <w:p w:rsidR="00E77774" w:rsidRDefault="00E77774" w:rsidP="00E77774">
      <w:pPr>
        <w:spacing w:before="100" w:beforeAutospacing="1" w:after="100" w:afterAutospacing="1"/>
      </w:pPr>
      <w:r>
        <w:t>Run statistics against the bib file and export a report based on location. Mount it on preservation assets.</w:t>
      </w:r>
    </w:p>
    <w:p w:rsidR="00E77774" w:rsidRDefault="00E77774" w:rsidP="00E77774"/>
    <w:p w:rsidR="00E77774" w:rsidRDefault="00E77774" w:rsidP="00E77774"/>
    <w:p w:rsidR="00E77774" w:rsidRPr="00E77774" w:rsidRDefault="00E77774" w:rsidP="00950EEA">
      <w:pPr>
        <w:rPr>
          <w:b/>
          <w:bCs/>
          <w:sz w:val="22"/>
          <w:szCs w:val="22"/>
        </w:rPr>
      </w:pPr>
      <w:r w:rsidRPr="00E77774">
        <w:rPr>
          <w:b/>
          <w:bCs/>
          <w:sz w:val="22"/>
          <w:szCs w:val="22"/>
        </w:rPr>
        <w:t>Electronic Records</w:t>
      </w:r>
    </w:p>
    <w:p w:rsidR="00E77774" w:rsidRDefault="00E77774" w:rsidP="00950EEA">
      <w:pPr>
        <w:rPr>
          <w:b/>
          <w:bCs/>
          <w:sz w:val="24"/>
        </w:rPr>
      </w:pPr>
    </w:p>
    <w:p w:rsidR="00E77774" w:rsidRDefault="00E77774" w:rsidP="00C574F3">
      <w:pPr>
        <w:rPr>
          <w:b/>
          <w:bCs/>
        </w:rPr>
      </w:pPr>
      <w:r>
        <w:rPr>
          <w:b/>
          <w:bCs/>
        </w:rPr>
        <w:t>Online Resources--E-Resources (Eileen)</w:t>
      </w:r>
    </w:p>
    <w:p w:rsidR="00E77774" w:rsidRPr="00E76955" w:rsidRDefault="00E77774" w:rsidP="00E77774"/>
    <w:p w:rsidR="00E77774" w:rsidRDefault="00E77774" w:rsidP="00E77774">
      <w:r>
        <w:t xml:space="preserve">A number of create lists will be run to determine the online resources counts.  See Appendix C:  Online Resources Counts.  These numbers are not grouped by location. </w:t>
      </w:r>
    </w:p>
    <w:p w:rsidR="00E77774" w:rsidRDefault="00E77774" w:rsidP="00E77774"/>
    <w:p w:rsidR="00E77774" w:rsidRDefault="00E77774" w:rsidP="00E77774"/>
    <w:p w:rsidR="00E77774" w:rsidRPr="00B47C15" w:rsidRDefault="00E77774" w:rsidP="00E77774">
      <w:pPr>
        <w:rPr>
          <w:b/>
          <w:bCs/>
        </w:rPr>
      </w:pPr>
      <w:r w:rsidRPr="00B47C15">
        <w:rPr>
          <w:b/>
          <w:bCs/>
        </w:rPr>
        <w:t>Digital Collections statistics</w:t>
      </w:r>
      <w:r>
        <w:rPr>
          <w:b/>
          <w:bCs/>
        </w:rPr>
        <w:t xml:space="preserve"> (</w:t>
      </w:r>
      <w:r w:rsidR="00275F29">
        <w:rPr>
          <w:b/>
          <w:bCs/>
        </w:rPr>
        <w:t>Kurt</w:t>
      </w:r>
      <w:r>
        <w:rPr>
          <w:b/>
          <w:bCs/>
        </w:rPr>
        <w:t>)</w:t>
      </w:r>
    </w:p>
    <w:p w:rsidR="00E77774" w:rsidRDefault="00E77774" w:rsidP="00E77774"/>
    <w:p w:rsidR="00E77774" w:rsidRDefault="00E77774" w:rsidP="00E77774">
      <w:r>
        <w:t>For digital collections we count the number of projects, the number of digital items and the amount (megabytes) of space those items use. We do not count METS files, but do count everything from image files (jpg, tiff) to audio to plain text and video.</w:t>
      </w:r>
    </w:p>
    <w:p w:rsidR="00E77774" w:rsidRDefault="00E77774" w:rsidP="00E77774">
      <w:r>
        <w:t>A spreadsheet that lists all directories in /data/pa and /data2/da (on ucblibrary4) that we want to count and the library that they are counted for needs to be updated with the directories added in the last year.  This spreadsheet is at &lt;pathname&gt;.</w:t>
      </w:r>
    </w:p>
    <w:p w:rsidR="00E77774" w:rsidRDefault="00E77774" w:rsidP="00E77774">
      <w:r>
        <w:t>Once the spreadsheet is updated, a WPG programmer can run the script(s) that does all the heavy lifting of counting the files, etc. The script is located at &lt;pathname&gt; on ucblibrary4.</w:t>
      </w:r>
    </w:p>
    <w:p w:rsidR="00E77774" w:rsidRDefault="00E77774" w:rsidP="00E77774"/>
    <w:p w:rsidR="00E77774" w:rsidRDefault="00E77774" w:rsidP="00950EEA">
      <w:pPr>
        <w:rPr>
          <w:b/>
          <w:bCs/>
          <w:sz w:val="24"/>
        </w:rPr>
      </w:pPr>
    </w:p>
    <w:p w:rsidR="00E77774" w:rsidRDefault="00E77774" w:rsidP="00950EEA">
      <w:pPr>
        <w:rPr>
          <w:b/>
          <w:bCs/>
          <w:sz w:val="24"/>
        </w:rPr>
      </w:pPr>
      <w:r>
        <w:rPr>
          <w:b/>
          <w:bCs/>
          <w:sz w:val="24"/>
        </w:rPr>
        <w:t>Patron Records</w:t>
      </w:r>
    </w:p>
    <w:p w:rsidR="00E77774" w:rsidRDefault="00E77774" w:rsidP="00950EEA">
      <w:pPr>
        <w:rPr>
          <w:szCs w:val="20"/>
        </w:rPr>
      </w:pPr>
    </w:p>
    <w:p w:rsidR="00E77774" w:rsidRPr="002B4E2D" w:rsidRDefault="00E77774" w:rsidP="00E77774">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r>
        <w:rPr>
          <w:b/>
          <w:bCs/>
        </w:rPr>
        <w:t xml:space="preserve"> (Dave)</w:t>
      </w:r>
    </w:p>
    <w:p w:rsidR="00E77774" w:rsidRDefault="00E77774" w:rsidP="00E77774"/>
    <w:p w:rsidR="00E77774" w:rsidRDefault="00E77774" w:rsidP="00E77774">
      <w:r>
        <w:t>Gather two lists, one of all current UCB patrons. Run the second list against the first gathering all records for patrons that have never checked out a book.</w:t>
      </w:r>
    </w:p>
    <w:p w:rsidR="00E77774" w:rsidRDefault="00E77774" w:rsidP="00E77774"/>
    <w:p w:rsidR="00E77774" w:rsidRDefault="00E77774" w:rsidP="00E77774">
      <w:r>
        <w:t>1</w:t>
      </w:r>
      <w:r w:rsidRPr="002B4E2D">
        <w:rPr>
          <w:vertAlign w:val="superscript"/>
        </w:rPr>
        <w:t>st</w:t>
      </w:r>
      <w:r>
        <w:t xml:space="preserve"> list-- all patrons with Patron Code1 = “0” (UC Berkeley) and an expiration date greater than or equal to today. </w:t>
      </w:r>
    </w:p>
    <w:p w:rsidR="00E77774" w:rsidRDefault="00E77774" w:rsidP="00E77774">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E77774" w:rsidRDefault="00E77774" w:rsidP="00E77774">
      <w:pPr>
        <w:spacing w:before="100" w:beforeAutospacing="1" w:after="100" w:afterAutospacing="1"/>
      </w:pPr>
      <w:r>
        <w:t xml:space="preserve">Put result in: </w:t>
      </w:r>
      <w:r w:rsidRPr="002B4E2D">
        <w:t>https://preservationassets.berkeley.edu/annual_statistics/percent_circ/</w:t>
      </w:r>
      <w:r>
        <w:t xml:space="preserve"> </w:t>
      </w:r>
    </w:p>
    <w:p w:rsidR="00E77774" w:rsidRPr="00E77774" w:rsidRDefault="00E77774" w:rsidP="00950EEA">
      <w:pPr>
        <w:rPr>
          <w:b/>
          <w:bCs/>
          <w:sz w:val="24"/>
        </w:rPr>
      </w:pPr>
      <w:r w:rsidRPr="00E77774">
        <w:rPr>
          <w:b/>
          <w:bCs/>
          <w:sz w:val="24"/>
        </w:rPr>
        <w:t>NRLF Record Work</w:t>
      </w:r>
    </w:p>
    <w:p w:rsidR="005852B7" w:rsidRPr="00FB4E54" w:rsidRDefault="005852B7" w:rsidP="00950EEA"/>
    <w:p w:rsidR="00721530" w:rsidRDefault="00721530" w:rsidP="00C574F3">
      <w:r w:rsidRPr="00721530">
        <w:rPr>
          <w:b/>
          <w:bCs/>
        </w:rPr>
        <w:lastRenderedPageBreak/>
        <w:t>NRLF cumulative deposit statistics</w:t>
      </w:r>
      <w:r w:rsidR="00556105">
        <w:rPr>
          <w:b/>
          <w:bCs/>
        </w:rPr>
        <w:t xml:space="preserve"> (Dave)</w:t>
      </w:r>
    </w:p>
    <w:p w:rsidR="00721530" w:rsidRDefault="00721530" w:rsidP="00950EEA"/>
    <w:p w:rsidR="00721530" w:rsidRDefault="002B5CEA" w:rsidP="00950EEA">
      <w:r>
        <w:t xml:space="preserve">Gather all items from </w:t>
      </w:r>
      <w:r w:rsidR="0024571B">
        <w:t>NRLF.</w:t>
      </w:r>
    </w:p>
    <w:p w:rsidR="00E77774" w:rsidRDefault="00E77774" w:rsidP="004E189B">
      <w:pPr>
        <w:rPr>
          <w:b/>
          <w:bCs/>
          <w:sz w:val="24"/>
        </w:rPr>
      </w:pPr>
    </w:p>
    <w:p w:rsidR="00E77774" w:rsidRDefault="00E77774" w:rsidP="004E189B">
      <w:pPr>
        <w:rPr>
          <w:b/>
          <w:bCs/>
          <w:sz w:val="24"/>
        </w:rPr>
      </w:pPr>
    </w:p>
    <w:p w:rsidR="007D026D" w:rsidRPr="004E189B" w:rsidRDefault="007D026D" w:rsidP="004E189B">
      <w:pPr>
        <w:rPr>
          <w:b/>
          <w:bCs/>
          <w:sz w:val="24"/>
        </w:rPr>
      </w:pPr>
      <w:r w:rsidRPr="0044352D">
        <w:rPr>
          <w:b/>
          <w:bCs/>
          <w:sz w:val="24"/>
        </w:rPr>
        <w:t>Things we cannot count</w:t>
      </w:r>
    </w:p>
    <w:p w:rsidR="0044352D" w:rsidRDefault="0044352D" w:rsidP="00950EEA"/>
    <w:p w:rsidR="005E7519" w:rsidRDefault="007D026D" w:rsidP="004E189B">
      <w:r w:rsidRPr="007D026D">
        <w:rPr>
          <w:b/>
          <w:bCs/>
        </w:rPr>
        <w:t>Number of Pieces:</w:t>
      </w:r>
      <w:r>
        <w:t xml:space="preserve">  Millennium can count items, not how many physical pieces those items may represent. </w:t>
      </w:r>
      <w:r w:rsidR="00D20823">
        <w:t xml:space="preserve">In Millennium, the item corresponds to the circulating unit: volume, box, carton, </w:t>
      </w:r>
      <w:proofErr w:type="spellStart"/>
      <w:proofErr w:type="gramStart"/>
      <w:r w:rsidR="00D20823">
        <w:t>dvd</w:t>
      </w:r>
      <w:proofErr w:type="spellEnd"/>
      <w:proofErr w:type="gramEnd"/>
      <w:r w:rsidR="00D20823">
        <w:t>, etc.</w:t>
      </w:r>
      <w:r>
        <w:t xml:space="preserve"> The only way to count these in Millennium would be to add a field to the item record which staff would need to manually fill in with the correct number of pieces.  We could then extract this field and add it all together to get the count.  We do NOT recommend this as we think it will be a nightmare to maintain, not to mention back fill.  Another </w:t>
      </w:r>
      <w:r w:rsidR="005E7519">
        <w:t>option</w:t>
      </w:r>
      <w:r>
        <w:t xml:space="preserve"> is to crea</w:t>
      </w:r>
      <w:r w:rsidR="005E7519">
        <w:t xml:space="preserve">te a ratio based on the statistics provided in </w:t>
      </w:r>
      <w:r w:rsidR="00B1193B">
        <w:t>2012</w:t>
      </w:r>
      <w:r w:rsidR="005E7519">
        <w:t xml:space="preserve">.  We could take the number from the Millennium reports for Microfilm, </w:t>
      </w:r>
      <w:proofErr w:type="spellStart"/>
      <w:r w:rsidR="005E7519">
        <w:t>Microcards</w:t>
      </w:r>
      <w:proofErr w:type="spellEnd"/>
      <w:r w:rsidR="005E7519">
        <w:t xml:space="preserve">, Microfiche, and Microprints and compare it to the number of pieces reported for end of fiscal year </w:t>
      </w:r>
      <w:r w:rsidR="00B1193B">
        <w:t>2012</w:t>
      </w:r>
      <w:r w:rsidR="005E7519">
        <w:t>.  Further investigation on this option is recommended.</w:t>
      </w:r>
    </w:p>
    <w:p w:rsidR="005E7519" w:rsidRDefault="005E7519" w:rsidP="005E7519"/>
    <w:p w:rsidR="0044352D" w:rsidRDefault="00B151A7" w:rsidP="004E189B">
      <w:r>
        <w:rPr>
          <w:b/>
          <w:bCs/>
        </w:rPr>
        <w:t>Transferred counts</w:t>
      </w:r>
      <w:r w:rsidR="004E189B">
        <w:t xml:space="preserve">: </w:t>
      </w:r>
      <w:r>
        <w:t xml:space="preserve">The “Next Steps on </w:t>
      </w:r>
      <w:smartTag w:uri="urn:schemas-microsoft-com:office:smarttags" w:element="stockticker">
        <w:r>
          <w:t>ARL</w:t>
        </w:r>
      </w:smartTag>
      <w:r>
        <w:t>-UCOP Annual Reporting – Counts &amp; Circulations” is incorrect in that the new procedures for transfers is not yet in place, it has been proposed and is under review.  Until then it will not be possible to use Millennium to gather these counts.</w:t>
      </w:r>
    </w:p>
    <w:p w:rsidR="00761A1B" w:rsidRDefault="00761A1B" w:rsidP="005E7519"/>
    <w:p w:rsidR="00761A1B" w:rsidRPr="004E189B" w:rsidRDefault="00F371AA" w:rsidP="004E189B">
      <w:pPr>
        <w:rPr>
          <w:b/>
          <w:bCs/>
        </w:rPr>
      </w:pPr>
      <w:r>
        <w:rPr>
          <w:b/>
          <w:bCs/>
        </w:rPr>
        <w:t>On the fly item creation vs new items</w:t>
      </w:r>
      <w:r w:rsidR="004E189B">
        <w:rPr>
          <w:b/>
          <w:bCs/>
        </w:rPr>
        <w:t xml:space="preserve">: </w:t>
      </w:r>
      <w:r>
        <w:t>There is no way for Millennium to distinguish between new items and items that are created on the fly</w:t>
      </w:r>
      <w:r w:rsidR="0044352D">
        <w:t xml:space="preserve"> after they have been completed and cataloged</w:t>
      </w:r>
      <w:r>
        <w:t>, as both have a created date that will fall in the current fiscal year.  Something would need to be added to the item record when it is created to distinguish between t</w:t>
      </w:r>
      <w:r w:rsidR="00D50242">
        <w:t xml:space="preserve">he new and created on the fly. This would need to be </w:t>
      </w:r>
      <w:r w:rsidR="003655F7">
        <w:t>vetted by various Library groups.</w:t>
      </w:r>
    </w:p>
    <w:p w:rsidR="00761A1B" w:rsidRDefault="00761A1B" w:rsidP="00761A1B"/>
    <w:p w:rsidR="00761A1B" w:rsidRPr="004E189B" w:rsidRDefault="00761A1B" w:rsidP="004E189B">
      <w:pPr>
        <w:rPr>
          <w:b/>
          <w:bCs/>
        </w:rPr>
      </w:pPr>
      <w:r w:rsidRPr="00950EEA">
        <w:rPr>
          <w:b/>
          <w:bCs/>
        </w:rPr>
        <w:t>Serial titles counts</w:t>
      </w:r>
      <w:r w:rsidR="004E189B">
        <w:rPr>
          <w:b/>
          <w:bCs/>
        </w:rPr>
        <w:t xml:space="preserve">: </w:t>
      </w:r>
      <w:r>
        <w:t xml:space="preserve">Millennium Statistics doesn’t distinguish between print Serial Titles received currently purchased and not purchased.  The above process will provide a count for serial items by location. We do not know how these were previously gathered, and would suggest consulting with Jim Gordon. </w:t>
      </w:r>
    </w:p>
    <w:p w:rsidR="00761A1B" w:rsidRDefault="00761A1B" w:rsidP="00761A1B">
      <w:pPr>
        <w:rPr>
          <w:b/>
          <w:bCs/>
        </w:rPr>
      </w:pPr>
    </w:p>
    <w:p w:rsidR="00761A1B" w:rsidRPr="004E189B" w:rsidRDefault="00761A1B" w:rsidP="004E189B">
      <w:pPr>
        <w:rPr>
          <w:b/>
          <w:bCs/>
        </w:rPr>
      </w:pPr>
      <w:r>
        <w:rPr>
          <w:b/>
          <w:bCs/>
        </w:rPr>
        <w:t>Government Documents</w:t>
      </w:r>
      <w:r w:rsidR="004E189B">
        <w:rPr>
          <w:b/>
          <w:bCs/>
        </w:rPr>
        <w:t xml:space="preserve">: </w:t>
      </w:r>
      <w:r>
        <w:t xml:space="preserve">[When we did for statistics for last year it was determined to be too wide a count, so we will not be doing it this year]  </w:t>
      </w:r>
      <w:proofErr w:type="spellStart"/>
      <w:r>
        <w:t>Gov</w:t>
      </w:r>
      <w:proofErr w:type="spellEnd"/>
      <w:r>
        <w:t xml:space="preserve"> Docs is not a format like the others on the list.  Numbers for this will need to be gotten by a series of queries.  See Appendix E: </w:t>
      </w:r>
      <w:proofErr w:type="spellStart"/>
      <w:r>
        <w:t>Gov</w:t>
      </w:r>
      <w:proofErr w:type="spellEnd"/>
      <w:r>
        <w:t xml:space="preserve"> Docs Create Lists.  However, because these are not types like the others, they will be counting the same items counted by type.  That is, a </w:t>
      </w:r>
      <w:proofErr w:type="spellStart"/>
      <w:r>
        <w:t>gov</w:t>
      </w:r>
      <w:proofErr w:type="spellEnd"/>
      <w:r>
        <w:t xml:space="preserve"> doc monograph will be counted as a monograph (volume) </w:t>
      </w:r>
      <w:smartTag w:uri="urn:schemas-microsoft-com:office:smarttags" w:element="stockticker">
        <w:r>
          <w:t>AND</w:t>
        </w:r>
      </w:smartTag>
      <w:r>
        <w:t xml:space="preserve"> as a </w:t>
      </w:r>
      <w:proofErr w:type="spellStart"/>
      <w:r>
        <w:t>gov</w:t>
      </w:r>
      <w:proofErr w:type="spellEnd"/>
      <w:r>
        <w:t xml:space="preserve"> doc.</w:t>
      </w:r>
    </w:p>
    <w:p w:rsidR="00721530" w:rsidRDefault="00721530" w:rsidP="005E7519"/>
    <w:p w:rsidR="00721530" w:rsidRPr="00275F29" w:rsidRDefault="00275F29" w:rsidP="005E7519">
      <w:pPr>
        <w:rPr>
          <w:b/>
          <w:bCs/>
          <w:sz w:val="22"/>
          <w:szCs w:val="32"/>
        </w:rPr>
      </w:pPr>
      <w:r w:rsidRPr="00275F29">
        <w:rPr>
          <w:b/>
          <w:bCs/>
          <w:sz w:val="22"/>
          <w:szCs w:val="32"/>
        </w:rPr>
        <w:t>And things we no longer do for annual statistics</w:t>
      </w:r>
    </w:p>
    <w:p w:rsidR="00275F29" w:rsidRDefault="00275F29" w:rsidP="005E7519">
      <w:pPr>
        <w:rPr>
          <w:b/>
          <w:bCs/>
        </w:rPr>
      </w:pPr>
    </w:p>
    <w:p w:rsidR="00275F29" w:rsidRPr="004A2851" w:rsidRDefault="00275F29" w:rsidP="00275F29">
      <w:pPr>
        <w:rPr>
          <w:b/>
        </w:rPr>
      </w:pPr>
      <w:r w:rsidRPr="004A2851">
        <w:rPr>
          <w:b/>
        </w:rPr>
        <w:t>NRLF Barcode Gaps</w:t>
      </w:r>
      <w:r>
        <w:rPr>
          <w:b/>
        </w:rPr>
        <w:t xml:space="preserve"> </w:t>
      </w:r>
    </w:p>
    <w:p w:rsidR="00275F29" w:rsidRPr="004A2851" w:rsidRDefault="00275F29" w:rsidP="00275F29">
      <w:pPr>
        <w:rPr>
          <w:b/>
        </w:rPr>
      </w:pPr>
    </w:p>
    <w:p w:rsidR="00275F29" w:rsidRPr="00F54550" w:rsidRDefault="00275F29" w:rsidP="00275F29">
      <w:proofErr w:type="gramStart"/>
      <w:r w:rsidRPr="00F54550">
        <w:t>/home/lsomgr/lib/</w:t>
      </w:r>
      <w:proofErr w:type="spellStart"/>
      <w:r w:rsidRPr="00F54550">
        <w:t>BarcodeGaps</w:t>
      </w:r>
      <w:proofErr w:type="spellEnd"/>
      <w:r w:rsidRPr="00F54550">
        <w:t>/</w:t>
      </w:r>
      <w:proofErr w:type="spellStart"/>
      <w:r w:rsidRPr="00F54550">
        <w:t>getAllBarcodes</w:t>
      </w:r>
      <w:proofErr w:type="spellEnd"/>
      <w:r w:rsidRPr="00F54550">
        <w:t>.</w:t>
      </w:r>
      <w:proofErr w:type="gramEnd"/>
      <w:r w:rsidRPr="00F54550">
        <w:t xml:space="preserve"> </w:t>
      </w:r>
      <w:proofErr w:type="gramStart"/>
      <w:r w:rsidRPr="00F54550">
        <w:t>Takes no arguments.</w:t>
      </w:r>
      <w:proofErr w:type="gramEnd"/>
      <w:r w:rsidRPr="00F54550">
        <w:t xml:space="preserve"> Finds barcode gaps at NRLF and results can be </w:t>
      </w:r>
      <w:proofErr w:type="gramStart"/>
      <w:r w:rsidRPr="00F54550">
        <w:t>viewed  here</w:t>
      </w:r>
      <w:proofErr w:type="gramEnd"/>
      <w:r w:rsidRPr="00F54550">
        <w:t>. Uses Create lists slot 116 so that slot needs to</w:t>
      </w:r>
      <w:r>
        <w:t xml:space="preserve"> be available prior to running</w:t>
      </w:r>
      <w:r w:rsidRPr="00F54550">
        <w:t xml:space="preserve"> (or edit script to use another available 1,000,000 record slot).</w:t>
      </w:r>
    </w:p>
    <w:p w:rsidR="00275F29" w:rsidRPr="00F54550" w:rsidRDefault="00275F29" w:rsidP="00275F29"/>
    <w:p w:rsidR="00275F29" w:rsidRPr="008F23C0" w:rsidRDefault="004D45A9" w:rsidP="00275F29">
      <w:hyperlink r:id="rId10" w:tgtFrame="_blank" w:history="1">
        <w:r w:rsidR="00275F29">
          <w:rPr>
            <w:rStyle w:val="Hyperlink"/>
          </w:rPr>
          <w:t>http</w:t>
        </w:r>
        <w:r w:rsidR="00275F29" w:rsidRPr="00F54550">
          <w:rPr>
            <w:rStyle w:val="Hyperlink"/>
          </w:rPr>
          <w:t>://</w:t>
        </w:r>
        <w:r w:rsidR="00275F29">
          <w:rPr>
            <w:rStyle w:val="Hyperlink"/>
          </w:rPr>
          <w:t>ucblibrary</w:t>
        </w:r>
        <w:r w:rsidR="00275F29" w:rsidRPr="00F54550">
          <w:rPr>
            <w:rStyle w:val="Hyperlink"/>
          </w:rPr>
          <w:t>3.</w:t>
        </w:r>
        <w:r w:rsidR="00275F29">
          <w:rPr>
            <w:rStyle w:val="Hyperlink"/>
          </w:rPr>
          <w:t>berkeley</w:t>
        </w:r>
        <w:r w:rsidR="00275F29" w:rsidRPr="00F54550">
          <w:rPr>
            <w:rStyle w:val="Hyperlink"/>
          </w:rPr>
          <w:t>.</w:t>
        </w:r>
        <w:r w:rsidR="00275F29">
          <w:rPr>
            <w:rStyle w:val="Hyperlink"/>
          </w:rPr>
          <w:t>edu</w:t>
        </w:r>
        <w:r w:rsidR="00275F29" w:rsidRPr="00F54550">
          <w:rPr>
            <w:rStyle w:val="Hyperlink"/>
          </w:rPr>
          <w:t>:8080/</w:t>
        </w:r>
        <w:r w:rsidR="00275F29">
          <w:rPr>
            <w:rStyle w:val="Hyperlink"/>
          </w:rPr>
          <w:t>NrlfBarcodeGaps</w:t>
        </w:r>
        <w:r w:rsidR="00275F29" w:rsidRPr="00F54550">
          <w:rPr>
            <w:rStyle w:val="Hyperlink"/>
          </w:rPr>
          <w:t>/</w:t>
        </w:r>
      </w:hyperlink>
    </w:p>
    <w:p w:rsidR="00275F29" w:rsidRDefault="00275F29" w:rsidP="00275F29"/>
    <w:p w:rsidR="00275F29" w:rsidRPr="00B47C15" w:rsidRDefault="00275F29" w:rsidP="00275F29">
      <w:pPr>
        <w:rPr>
          <w:b/>
          <w:bCs/>
        </w:rPr>
      </w:pPr>
      <w:proofErr w:type="spellStart"/>
      <w:r w:rsidRPr="00B47C15">
        <w:rPr>
          <w:b/>
          <w:bCs/>
        </w:rPr>
        <w:t>PublicPCs</w:t>
      </w:r>
      <w:proofErr w:type="spellEnd"/>
      <w:r>
        <w:rPr>
          <w:b/>
          <w:bCs/>
        </w:rPr>
        <w:t xml:space="preserve"> </w:t>
      </w:r>
    </w:p>
    <w:p w:rsidR="00275F29" w:rsidRDefault="00275F29" w:rsidP="00275F29">
      <w:r>
        <w:t>We are counting the number of times the public PC home page is served up for the Public PC. This runs against the Apache logs on cluster3 (</w:t>
      </w:r>
      <w:proofErr w:type="spellStart"/>
      <w:r>
        <w:t>access_log.www</w:t>
      </w:r>
      <w:proofErr w:type="spellEnd"/>
      <w:r>
        <w:t xml:space="preserve">&lt;date&gt;).  Before running we need to verify the names of the home page script, e.g., </w:t>
      </w:r>
      <w:proofErr w:type="spellStart"/>
      <w:r>
        <w:t>bioshome.cgi</w:t>
      </w:r>
      <w:proofErr w:type="spellEnd"/>
      <w:r>
        <w:t>.  LCIS can supply an up-to-date list of Public PC IP addresses as a spreadsheet containing at least the columns “</w:t>
      </w:r>
      <w:proofErr w:type="spellStart"/>
      <w:r>
        <w:t>IPAddress</w:t>
      </w:r>
      <w:proofErr w:type="spellEnd"/>
      <w:r>
        <w:t xml:space="preserve">”, </w:t>
      </w:r>
      <w:r>
        <w:lastRenderedPageBreak/>
        <w:t>“</w:t>
      </w:r>
      <w:proofErr w:type="spellStart"/>
      <w:r>
        <w:t>LocalMachineName</w:t>
      </w:r>
      <w:proofErr w:type="spellEnd"/>
      <w:r>
        <w:t>”, and “</w:t>
      </w:r>
      <w:proofErr w:type="spellStart"/>
      <w:r>
        <w:t>LIb</w:t>
      </w:r>
      <w:proofErr w:type="spellEnd"/>
      <w:r>
        <w:t>”. A README file with instructions on how to run the script is at ucblibrary4:/data/pa/</w:t>
      </w:r>
      <w:proofErr w:type="spellStart"/>
      <w:r>
        <w:t>annual_statistics</w:t>
      </w:r>
      <w:proofErr w:type="spellEnd"/>
      <w:r>
        <w:t>/</w:t>
      </w:r>
      <w:proofErr w:type="spellStart"/>
      <w:r>
        <w:t>publicPCs</w:t>
      </w:r>
      <w:proofErr w:type="spellEnd"/>
      <w:r>
        <w:t>.</w:t>
      </w:r>
    </w:p>
    <w:p w:rsidR="00275F29" w:rsidRDefault="00275F29" w:rsidP="00275F29"/>
    <w:p w:rsidR="00275F29" w:rsidRPr="008F23C0" w:rsidRDefault="00275F29" w:rsidP="00275F29"/>
    <w:p w:rsidR="00275F29" w:rsidRPr="00275F29" w:rsidRDefault="00275F29" w:rsidP="005E7519"/>
    <w:p w:rsidR="006314C3" w:rsidRPr="00721530" w:rsidRDefault="006314C3" w:rsidP="005E7519">
      <w:pPr>
        <w:rPr>
          <w:b/>
          <w:bCs/>
        </w:rPr>
      </w:pPr>
    </w:p>
    <w:p w:rsidR="006314C3" w:rsidRPr="0044352D" w:rsidRDefault="0044352D" w:rsidP="00950EEA">
      <w:pPr>
        <w:rPr>
          <w:rFonts w:cs="Arial"/>
          <w:sz w:val="24"/>
        </w:rPr>
      </w:pPr>
      <w:r w:rsidRPr="0044352D">
        <w:rPr>
          <w:rFonts w:cs="Arial"/>
          <w:sz w:val="24"/>
        </w:rPr>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469E7">
            <w:pPr>
              <w:rPr>
                <w:rFonts w:cs="Arial"/>
                <w:szCs w:val="20"/>
              </w:rPr>
            </w:pPr>
            <w:r w:rsidRPr="0044352D">
              <w:rPr>
                <w:rFonts w:cs="Arial"/>
                <w:szCs w:val="20"/>
              </w:rPr>
              <w:t xml:space="preserve">1  Monograph - regular loan + 2  Monograph - short-term loan + 20  Atlas + 87  Reserves 1 Week + 88  Reserves 1-day + 89  Reserves 1-day no renewal + 90  Reserves 2-hour + 91  Reserves 2-hour no renewal + 92  Reserves 2-hour no overnight + 93  Reserves 2-hr no renew/overnight + </w:t>
            </w:r>
            <w:r w:rsidR="009B0F2D" w:rsidRPr="0044352D">
              <w:rPr>
                <w:rFonts w:cs="Arial"/>
                <w:szCs w:val="20"/>
              </w:rPr>
              <w:t>35  Score</w:t>
            </w:r>
            <w:r w:rsidR="006469E7">
              <w:rPr>
                <w:rFonts w:cs="Arial"/>
                <w:szCs w:val="20"/>
              </w:rPr>
              <w:t xml:space="preserve"> + 36 Score (other load)</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lastRenderedPageBreak/>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78 iPad</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79 MacBook</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rsidRPr="0044352D">
        <w:rPr>
          <w:sz w:val="24"/>
        </w:rPr>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r>
        <w:t>item status = "w", OR</w:t>
      </w:r>
    </w:p>
    <w:p w:rsidR="006314C3" w:rsidRDefault="006314C3" w:rsidP="006314C3">
      <w:r>
        <w:t>item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r>
        <w:t>item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A63725" w:rsidRDefault="00A63725" w:rsidP="00A63725"/>
    <w:p w:rsidR="00A63725" w:rsidRDefault="00A63725" w:rsidP="00A63725"/>
    <w:p w:rsidR="00A63725" w:rsidRDefault="00A63725" w:rsidP="00A63725"/>
    <w:p w:rsidR="00A63725" w:rsidRDefault="00A63725" w:rsidP="00A63725">
      <w:r>
        <w:lastRenderedPageBreak/>
        <w:t>WITHDRAWALS (</w:t>
      </w:r>
      <w:r w:rsidRPr="00A63725">
        <w:t>WEST Gold</w:t>
      </w:r>
      <w:r>
        <w:t>—pilot gap</w:t>
      </w:r>
      <w:r>
        <w:t xml:space="preserve">)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contributed to RLF WEST Gold (De-Dup Pilot Gap Fill)</w:t>
      </w:r>
      <w:r>
        <w:t>"</w:t>
      </w:r>
    </w:p>
    <w:p w:rsidR="00A63725" w:rsidRDefault="00A63725" w:rsidP="00A63725"/>
    <w:p w:rsidR="00A63725" w:rsidRDefault="00A63725" w:rsidP="00A63725">
      <w:r>
        <w:t>WITHDRAWALS (</w:t>
      </w:r>
      <w:r w:rsidRPr="00A63725">
        <w:t>WEST Gold</w:t>
      </w:r>
      <w:r>
        <w:t>—pilot</w:t>
      </w:r>
      <w:r>
        <w:t xml:space="preserve"> dup</w:t>
      </w:r>
      <w:r>
        <w:t xml:space="preserve">) </w:t>
      </w:r>
      <w:bookmarkStart w:id="0" w:name="_GoBack"/>
      <w:bookmarkEnd w:id="0"/>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RLF WEST Gold (De-Dup Pilot Duplicate) </w:t>
      </w:r>
      <w:r>
        <w:t>"</w:t>
      </w:r>
    </w:p>
    <w:p w:rsidR="00A63725" w:rsidRDefault="00A63725" w:rsidP="00A63725"/>
    <w:p w:rsidR="00620AF3" w:rsidRDefault="00620AF3" w:rsidP="00620AF3">
      <w:r>
        <w:t xml:space="preserve">A crosstab spreadsheet using Label Location and </w:t>
      </w:r>
      <w:proofErr w:type="spellStart"/>
      <w:r>
        <w:t>iType</w:t>
      </w:r>
      <w:proofErr w:type="spellEnd"/>
      <w:r>
        <w:t xml:space="preserve"> will be generated for items that were withdrawn for </w:t>
      </w:r>
      <w:r w:rsidR="00A63725">
        <w:t xml:space="preserve">both </w:t>
      </w:r>
      <w:r>
        <w:t>Fed Docs project</w:t>
      </w:r>
      <w:r w:rsidR="00A63725">
        <w:t xml:space="preserve"> and WEST Gold lists</w:t>
      </w:r>
      <w:r>
        <w:t>.</w:t>
      </w:r>
    </w:p>
    <w:p w:rsidR="00620AF3" w:rsidRDefault="00620AF3" w:rsidP="006314C3"/>
    <w:p w:rsidR="006314C3" w:rsidRDefault="006314C3" w:rsidP="006314C3">
      <w:r>
        <w:t xml:space="preserve">REMAINING WITHDRAWALS </w:t>
      </w:r>
    </w:p>
    <w:p w:rsidR="006314C3" w:rsidRDefault="006314C3" w:rsidP="00A5246E">
      <w:r>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Pr="00E77774" w:rsidRDefault="00953F10" w:rsidP="006314C3">
      <w:pPr>
        <w:rPr>
          <w:b/>
          <w:bCs/>
        </w:rPr>
      </w:pPr>
      <w:r w:rsidRPr="00E77774">
        <w:rPr>
          <w:b/>
          <w:bCs/>
        </w:rPr>
        <w:t>Blank Location</w:t>
      </w:r>
    </w:p>
    <w:p w:rsidR="00953F10" w:rsidRDefault="00953F10" w:rsidP="006314C3"/>
    <w:p w:rsidR="00E76955" w:rsidRPr="0044352D" w:rsidRDefault="00B74EEA" w:rsidP="00953F10">
      <w:pPr>
        <w:rPr>
          <w:sz w:val="24"/>
        </w:rPr>
      </w:pPr>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E76955" w:rsidRPr="0044352D">
        <w:rPr>
          <w:sz w:val="24"/>
        </w:rPr>
        <w:lastRenderedPageBreak/>
        <w:t>Appendix C:  Online Resources Counts</w:t>
      </w:r>
    </w:p>
    <w:p w:rsidR="00E76955" w:rsidRDefault="00E76955" w:rsidP="006314C3"/>
    <w:p w:rsidR="00E76955" w:rsidRDefault="00E76955" w:rsidP="006314C3"/>
    <w:p w:rsidR="00E76955" w:rsidRDefault="00E76955" w:rsidP="00E76955"/>
    <w:p w:rsidR="006F3562" w:rsidRPr="0044352D" w:rsidRDefault="006F3562" w:rsidP="006F3562">
      <w:pPr>
        <w:rPr>
          <w:sz w:val="24"/>
        </w:rPr>
      </w:pPr>
      <w:r w:rsidRPr="0044352D">
        <w:rPr>
          <w:sz w:val="24"/>
        </w:rPr>
        <w:t>Appendix C:  Online Resources Counts</w:t>
      </w:r>
    </w:p>
    <w:p w:rsidR="006F3562" w:rsidRDefault="006F3562" w:rsidP="006F3562"/>
    <w:p w:rsidR="006F3562" w:rsidRDefault="006F3562" w:rsidP="006F3562"/>
    <w:p w:rsidR="006F3562" w:rsidRDefault="006F3562" w:rsidP="006F3562"/>
    <w:p w:rsidR="006F3562" w:rsidRPr="006F23C4" w:rsidRDefault="006F3562" w:rsidP="006F3562">
      <w:pPr>
        <w:rPr>
          <w:b/>
          <w:bCs/>
          <w:sz w:val="24"/>
        </w:rPr>
      </w:pPr>
      <w:r w:rsidRPr="006F23C4">
        <w:rPr>
          <w:b/>
          <w:bCs/>
          <w:sz w:val="24"/>
        </w:rPr>
        <w:t xml:space="preserve">CUMULATIVE e-RESOURCE SERIALS </w:t>
      </w:r>
    </w:p>
    <w:p w:rsidR="006F3562" w:rsidRPr="006F23C4" w:rsidRDefault="006F3562" w:rsidP="006F3562">
      <w:pPr>
        <w:rPr>
          <w:sz w:val="22"/>
          <w:szCs w:val="22"/>
        </w:rPr>
      </w:pPr>
      <w:r w:rsidRPr="006F23C4">
        <w:rPr>
          <w:sz w:val="22"/>
          <w:szCs w:val="22"/>
        </w:rPr>
        <w:t>Save bib records</w:t>
      </w:r>
      <w:r>
        <w:rPr>
          <w:sz w:val="22"/>
          <w:szCs w:val="22"/>
        </w:rPr>
        <w:t xml:space="preserve"> as “</w:t>
      </w:r>
      <w:r w:rsidRPr="006F23C4">
        <w:rPr>
          <w:sz w:val="22"/>
          <w:szCs w:val="22"/>
        </w:rPr>
        <w:t xml:space="preserve">CUMULATIVE </w:t>
      </w:r>
      <w:r>
        <w:rPr>
          <w:sz w:val="22"/>
          <w:szCs w:val="22"/>
        </w:rPr>
        <w:t>E-</w:t>
      </w:r>
      <w:r w:rsidRPr="006F23C4">
        <w:rPr>
          <w:sz w:val="22"/>
          <w:szCs w:val="22"/>
        </w:rPr>
        <w:t>SERIAL</w:t>
      </w:r>
      <w:r>
        <w:rPr>
          <w:sz w:val="22"/>
          <w:szCs w:val="22"/>
        </w:rPr>
        <w:t>S”</w:t>
      </w:r>
    </w:p>
    <w:p w:rsidR="006F3562" w:rsidRPr="006F23C4" w:rsidRDefault="006F3562" w:rsidP="006F3562">
      <w:pPr>
        <w:rPr>
          <w:sz w:val="22"/>
          <w:szCs w:val="22"/>
        </w:rPr>
      </w:pPr>
      <w:proofErr w:type="gramStart"/>
      <w:r w:rsidRPr="006F23C4">
        <w:rPr>
          <w:sz w:val="22"/>
          <w:szCs w:val="22"/>
        </w:rPr>
        <w:t>item</w:t>
      </w:r>
      <w:proofErr w:type="gramEnd"/>
      <w:r w:rsidRPr="006F23C4">
        <w:rPr>
          <w:sz w:val="22"/>
          <w:szCs w:val="22"/>
        </w:rPr>
        <w:t xml:space="preserve"> location = "</w:t>
      </w:r>
      <w:proofErr w:type="spellStart"/>
      <w:r w:rsidRPr="006F23C4">
        <w:rPr>
          <w:sz w:val="22"/>
          <w:szCs w:val="22"/>
        </w:rPr>
        <w:t>wb</w:t>
      </w:r>
      <w:proofErr w:type="spellEnd"/>
      <w:r w:rsidRPr="006F23C4">
        <w:rPr>
          <w:sz w:val="22"/>
          <w:szCs w:val="22"/>
        </w:rPr>
        <w:t xml:space="preserve">", </w:t>
      </w:r>
      <w:smartTag w:uri="urn:schemas-microsoft-com:office:smarttags" w:element="stockticker">
        <w:r w:rsidRPr="006F23C4">
          <w:rPr>
            <w:sz w:val="22"/>
            <w:szCs w:val="22"/>
          </w:rPr>
          <w:t>AND</w:t>
        </w:r>
      </w:smartTag>
    </w:p>
    <w:p w:rsidR="006F3562" w:rsidRPr="006F23C4" w:rsidRDefault="006F3562" w:rsidP="006F3562">
      <w:pPr>
        <w:rPr>
          <w:sz w:val="22"/>
          <w:szCs w:val="22"/>
        </w:rPr>
      </w:pPr>
      <w:r w:rsidRPr="006F23C4">
        <w:rPr>
          <w:sz w:val="22"/>
          <w:szCs w:val="22"/>
        </w:rPr>
        <w:t xml:space="preserve"> (</w:t>
      </w: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"b",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w:t>
      </w:r>
      <w:proofErr w:type="spellStart"/>
      <w:r w:rsidRPr="006F23C4">
        <w:rPr>
          <w:sz w:val="22"/>
          <w:szCs w:val="22"/>
        </w:rPr>
        <w:t>i</w:t>
      </w:r>
      <w:proofErr w:type="spellEnd"/>
      <w:r w:rsidRPr="006F23C4">
        <w:rPr>
          <w:sz w:val="22"/>
          <w:szCs w:val="22"/>
        </w:rPr>
        <w:t>",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"s"), </w:t>
      </w:r>
      <w:smartTag w:uri="urn:schemas-microsoft-com:office:smarttags" w:element="stockticker">
        <w:r w:rsidRPr="006F23C4">
          <w:rPr>
            <w:sz w:val="22"/>
            <w:szCs w:val="22"/>
          </w:rPr>
          <w:t>AND</w:t>
        </w:r>
      </w:smartTag>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85640 OR </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85641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9594</w:t>
      </w:r>
    </w:p>
    <w:p w:rsidR="006F3562" w:rsidRPr="006F23C4" w:rsidRDefault="006F3562" w:rsidP="006F3562">
      <w:pPr>
        <w:rPr>
          <w:sz w:val="22"/>
          <w:szCs w:val="22"/>
        </w:rPr>
      </w:pPr>
      <w:r w:rsidRPr="006F23C4">
        <w:rPr>
          <w:sz w:val="22"/>
          <w:szCs w:val="22"/>
        </w:rPr>
        <w:t>Dedupe file</w:t>
      </w:r>
    </w:p>
    <w:p w:rsidR="006F3562" w:rsidRDefault="006F3562" w:rsidP="006F3562">
      <w:r>
        <w:t xml:space="preserve"> </w:t>
      </w:r>
    </w:p>
    <w:p w:rsidR="006F3562" w:rsidRPr="006F23C4" w:rsidRDefault="006F3562" w:rsidP="006F3562">
      <w:pPr>
        <w:rPr>
          <w:b/>
          <w:bCs/>
          <w:sz w:val="24"/>
        </w:rPr>
      </w:pPr>
      <w:r w:rsidRPr="006F23C4">
        <w:rPr>
          <w:b/>
          <w:bCs/>
          <w:sz w:val="24"/>
        </w:rPr>
        <w:t xml:space="preserve">CUMULATIVE e-RESOURCE SERIALS PAID </w:t>
      </w:r>
    </w:p>
    <w:p w:rsidR="006F3562" w:rsidRPr="006F23C4" w:rsidRDefault="006F3562" w:rsidP="006F3562">
      <w:pPr>
        <w:rPr>
          <w:sz w:val="22"/>
          <w:szCs w:val="22"/>
        </w:rPr>
      </w:pPr>
      <w:r w:rsidRPr="006F23C4">
        <w:rPr>
          <w:sz w:val="22"/>
          <w:szCs w:val="22"/>
        </w:rPr>
        <w:t xml:space="preserve">Use </w:t>
      </w:r>
      <w:r>
        <w:rPr>
          <w:sz w:val="22"/>
          <w:szCs w:val="22"/>
        </w:rPr>
        <w:t>the “</w:t>
      </w:r>
      <w:r w:rsidRPr="006F23C4">
        <w:rPr>
          <w:sz w:val="22"/>
          <w:szCs w:val="22"/>
        </w:rPr>
        <w:t xml:space="preserve">CUMULATIVE </w:t>
      </w:r>
      <w:r>
        <w:rPr>
          <w:sz w:val="22"/>
          <w:szCs w:val="22"/>
        </w:rPr>
        <w:t>E-</w:t>
      </w:r>
      <w:r w:rsidRPr="006F23C4">
        <w:rPr>
          <w:sz w:val="22"/>
          <w:szCs w:val="22"/>
        </w:rPr>
        <w:t>SERIAL</w:t>
      </w:r>
      <w:r>
        <w:rPr>
          <w:sz w:val="22"/>
          <w:szCs w:val="22"/>
        </w:rPr>
        <w:t>S”</w:t>
      </w:r>
      <w:r w:rsidRPr="006F23C4">
        <w:rPr>
          <w:sz w:val="22"/>
          <w:szCs w:val="22"/>
        </w:rPr>
        <w:t xml:space="preserve"> review 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r>
        <w:rPr>
          <w:sz w:val="22"/>
          <w:szCs w:val="22"/>
        </w:rPr>
        <w:t xml:space="preserve"> as “</w:t>
      </w:r>
      <w:r w:rsidRPr="006F23C4">
        <w:rPr>
          <w:sz w:val="22"/>
          <w:szCs w:val="22"/>
        </w:rPr>
        <w:t xml:space="preserve">CUMULATIVE </w:t>
      </w:r>
      <w:r>
        <w:rPr>
          <w:sz w:val="22"/>
          <w:szCs w:val="22"/>
        </w:rPr>
        <w:t>E-</w:t>
      </w:r>
      <w:r w:rsidRPr="006F23C4">
        <w:rPr>
          <w:sz w:val="22"/>
          <w:szCs w:val="22"/>
        </w:rPr>
        <w:t>SERIAL</w:t>
      </w:r>
      <w:r>
        <w:rPr>
          <w:sz w:val="22"/>
          <w:szCs w:val="22"/>
        </w:rPr>
        <w:t>S</w:t>
      </w:r>
      <w:r w:rsidRPr="00C94D20">
        <w:rPr>
          <w:rFonts w:eastAsia="Times New Roman" w:cs="Arial"/>
          <w:color w:val="222222"/>
          <w:sz w:val="22"/>
          <w:szCs w:val="22"/>
        </w:rPr>
        <w:t xml:space="preserve">, </w:t>
      </w:r>
      <w:r>
        <w:rPr>
          <w:rFonts w:eastAsia="Times New Roman" w:cs="Arial"/>
          <w:color w:val="222222"/>
          <w:sz w:val="22"/>
          <w:szCs w:val="22"/>
        </w:rPr>
        <w:t>Paid”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6F3562" w:rsidRPr="006F23C4" w:rsidRDefault="006F3562" w:rsidP="006F3562">
      <w:pPr>
        <w:rPr>
          <w:sz w:val="22"/>
          <w:szCs w:val="22"/>
        </w:rPr>
      </w:pPr>
      <w:proofErr w:type="spellStart"/>
      <w:proofErr w:type="gramStart"/>
      <w:r w:rsidRPr="006F23C4">
        <w:rPr>
          <w:sz w:val="22"/>
          <w:szCs w:val="22"/>
        </w:rPr>
        <w:t>dedup</w:t>
      </w:r>
      <w:proofErr w:type="spellEnd"/>
      <w:proofErr w:type="gramEnd"/>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exclude from ARL stats from the above e-Resource Serials, paid (total)</w:t>
      </w:r>
      <w:r>
        <w:rPr>
          <w:rFonts w:eastAsia="Times New Roman" w:cs="Arial"/>
          <w:b/>
          <w:bCs/>
          <w:color w:val="222222"/>
          <w:sz w:val="24"/>
        </w:rPr>
        <w:t>”</w:t>
      </w:r>
    </w:p>
    <w:p w:rsidR="006F3562" w:rsidRPr="00C94D20" w:rsidRDefault="006F3562" w:rsidP="006F3562">
      <w:pPr>
        <w:shd w:val="clear" w:color="auto" w:fill="FFFFFF"/>
        <w:rPr>
          <w:rFonts w:eastAsia="Times New Roman" w:cs="Arial"/>
          <w:color w:val="222222"/>
          <w:sz w:val="22"/>
          <w:szCs w:val="22"/>
        </w:rPr>
      </w:pPr>
      <w:r w:rsidRPr="00C94D20">
        <w:rPr>
          <w:rFonts w:eastAsia="Times New Roman" w:cs="Arial"/>
          <w:color w:val="222222"/>
          <w:sz w:val="22"/>
          <w:szCs w:val="22"/>
        </w:rPr>
        <w:t>Use the </w:t>
      </w:r>
      <w:r>
        <w:rPr>
          <w:rFonts w:eastAsia="Times New Roman" w:cs="Arial"/>
          <w:color w:val="222222"/>
          <w:sz w:val="22"/>
          <w:szCs w:val="22"/>
        </w:rPr>
        <w:t>“</w:t>
      </w:r>
      <w:r w:rsidRPr="006F23C4">
        <w:rPr>
          <w:sz w:val="22"/>
          <w:szCs w:val="22"/>
        </w:rPr>
        <w:t xml:space="preserve">CUMULATIVE </w:t>
      </w:r>
      <w:r>
        <w:rPr>
          <w:sz w:val="22"/>
          <w:szCs w:val="22"/>
        </w:rPr>
        <w:t>E-</w:t>
      </w:r>
      <w:r w:rsidRPr="006F23C4">
        <w:rPr>
          <w:sz w:val="22"/>
          <w:szCs w:val="22"/>
        </w:rPr>
        <w:t>SERIAL</w:t>
      </w:r>
      <w:r>
        <w:rPr>
          <w:sz w:val="22"/>
          <w:szCs w:val="22"/>
        </w:rPr>
        <w:t>S</w:t>
      </w:r>
      <w:r w:rsidRPr="00C94D20">
        <w:rPr>
          <w:rFonts w:eastAsia="Times New Roman" w:cs="Arial"/>
          <w:color w:val="222222"/>
          <w:sz w:val="22"/>
          <w:szCs w:val="22"/>
        </w:rPr>
        <w:t xml:space="preserve">, </w:t>
      </w:r>
      <w:r>
        <w:rPr>
          <w:rFonts w:eastAsia="Times New Roman" w:cs="Arial"/>
          <w:color w:val="222222"/>
          <w:sz w:val="22"/>
          <w:szCs w:val="22"/>
        </w:rPr>
        <w:t>Paid” review file</w:t>
      </w:r>
      <w:r w:rsidRPr="00C94D20">
        <w:rPr>
          <w:rFonts w:eastAsia="Times New Roman" w:cs="Arial"/>
          <w:color w:val="222222"/>
          <w:sz w:val="22"/>
          <w:szCs w:val="22"/>
        </w:rPr>
        <w:t xml:space="preserve"> as input</w:t>
      </w:r>
    </w:p>
    <w:p w:rsidR="006F3562" w:rsidRPr="00C94D20" w:rsidRDefault="006F3562" w:rsidP="006F3562">
      <w:pPr>
        <w:shd w:val="clear" w:color="auto" w:fill="FFFFFF"/>
        <w:rPr>
          <w:rFonts w:eastAsia="Times New Roman" w:cs="Arial"/>
          <w:color w:val="222222"/>
          <w:sz w:val="22"/>
          <w:szCs w:val="22"/>
        </w:rPr>
      </w:pPr>
      <w:r w:rsidRPr="00C94D20">
        <w:rPr>
          <w:rFonts w:eastAsia="Times New Roman" w:cs="Arial"/>
          <w:color w:val="222222"/>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"CRL Batch Record Load"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w:t>
      </w:r>
      <w:proofErr w:type="gramStart"/>
      <w:r w:rsidRPr="006F23C4">
        <w:rPr>
          <w:rFonts w:eastAsia="Times New Roman" w:cs="Arial"/>
          <w:color w:val="222222"/>
          <w:sz w:val="22"/>
          <w:szCs w:val="22"/>
        </w:rPr>
        <w:t>this</w:t>
      </w:r>
      <w:proofErr w:type="gramEnd"/>
      <w:r w:rsidRPr="006F23C4">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To eliminate the "combined" cases, using this file as input, search on:</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At Least one Field doesn't have  "CRL Batch Record Load"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Then subtract:  4,621 (paid; has CRL) - 1,091 (paid; has CRL, but also has other paid link) = </w:t>
      </w:r>
      <w:r w:rsidRPr="006F23C4">
        <w:rPr>
          <w:rFonts w:eastAsia="Times New Roman" w:cs="Arial"/>
          <w:b/>
          <w:bCs/>
          <w:color w:val="222222"/>
          <w:sz w:val="22"/>
          <w:szCs w:val="22"/>
        </w:rPr>
        <w:t>2,930</w:t>
      </w:r>
    </w:p>
    <w:p w:rsidR="006F3562" w:rsidRDefault="006F3562" w:rsidP="006F3562"/>
    <w:p w:rsidR="006F3562" w:rsidRDefault="006F3562" w:rsidP="006F3562"/>
    <w:p w:rsidR="006F3562" w:rsidRPr="006F23C4" w:rsidRDefault="006F3562" w:rsidP="006F3562">
      <w:pPr>
        <w:rPr>
          <w:b/>
          <w:bCs/>
          <w:sz w:val="24"/>
        </w:rPr>
      </w:pPr>
      <w:r w:rsidRPr="006F23C4">
        <w:rPr>
          <w:b/>
          <w:bCs/>
          <w:sz w:val="24"/>
        </w:rPr>
        <w:t xml:space="preserve">CUMULATIVE e-RESOURCE SERIALS </w:t>
      </w:r>
      <w:smartTag w:uri="urn:schemas-microsoft-com:office:smarttags" w:element="stockticker">
        <w:r w:rsidRPr="006F23C4">
          <w:rPr>
            <w:b/>
            <w:bCs/>
            <w:sz w:val="24"/>
          </w:rPr>
          <w:t>FREE</w:t>
        </w:r>
      </w:smartTag>
      <w:r w:rsidRPr="006F23C4">
        <w:rPr>
          <w:b/>
          <w:bCs/>
          <w:sz w:val="24"/>
        </w:rPr>
        <w:t xml:space="preserve"> </w:t>
      </w:r>
    </w:p>
    <w:p w:rsidR="006F3562" w:rsidRPr="00C94D20" w:rsidRDefault="006F3562" w:rsidP="006F3562">
      <w:pPr>
        <w:rPr>
          <w:sz w:val="22"/>
          <w:szCs w:val="22"/>
        </w:rPr>
      </w:pPr>
      <w:r w:rsidRPr="00C94D20">
        <w:rPr>
          <w:sz w:val="22"/>
          <w:szCs w:val="22"/>
        </w:rPr>
        <w:lastRenderedPageBreak/>
        <w:t>CUMULATIVE SERIAL - CUMULATIVE SERIAL PAID = CUMULATIVE SERIAL FREE</w:t>
      </w:r>
    </w:p>
    <w:p w:rsidR="006F3562" w:rsidRDefault="006F3562" w:rsidP="006F3562"/>
    <w:p w:rsidR="006F3562" w:rsidRPr="00390B50" w:rsidRDefault="006F3562" w:rsidP="006F3562">
      <w:pPr>
        <w:shd w:val="clear" w:color="auto" w:fill="FFFFFF"/>
        <w:rPr>
          <w:rFonts w:eastAsia="Times New Roman" w:cs="Arial"/>
          <w:color w:val="222222"/>
          <w:sz w:val="24"/>
        </w:rPr>
      </w:pP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 xml:space="preserve">e-Resource Serials, </w:t>
      </w:r>
      <w:proofErr w:type="gramStart"/>
      <w:r w:rsidRPr="00390B50">
        <w:rPr>
          <w:rFonts w:eastAsia="Times New Roman" w:cs="Arial"/>
          <w:b/>
          <w:bCs/>
          <w:color w:val="222222"/>
          <w:sz w:val="24"/>
        </w:rPr>
        <w:t>free  (</w:t>
      </w:r>
      <w:proofErr w:type="gramEnd"/>
      <w:r w:rsidRPr="00390B50">
        <w:rPr>
          <w:rFonts w:eastAsia="Times New Roman" w:cs="Arial"/>
          <w:b/>
          <w:bCs/>
          <w:color w:val="222222"/>
          <w:sz w:val="24"/>
        </w:rPr>
        <w:t>total) = </w:t>
      </w: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e-Resource Serials (total) minus </w:t>
      </w: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e-Resource Serials, paid (total</w:t>
      </w:r>
      <w:r>
        <w:rPr>
          <w:rFonts w:eastAsia="Times New Roman" w:cs="Arial"/>
          <w:b/>
          <w:bCs/>
          <w:color w:val="222222"/>
          <w:sz w:val="24"/>
        </w:rPr>
        <w:t>)</w:t>
      </w:r>
    </w:p>
    <w:p w:rsidR="006F3562" w:rsidRPr="00946C6C" w:rsidRDefault="006F3562" w:rsidP="006F3562">
      <w:pPr>
        <w:shd w:val="clear" w:color="auto" w:fill="FFFFFF"/>
        <w:rPr>
          <w:rFonts w:eastAsia="Times New Roman" w:cs="Arial"/>
          <w:color w:val="222222"/>
          <w:sz w:val="22"/>
          <w:szCs w:val="22"/>
        </w:rPr>
      </w:pPr>
      <w:r w:rsidRPr="00946C6C">
        <w:rPr>
          <w:rFonts w:eastAsia="Times New Roman" w:cs="Arial"/>
          <w:color w:val="222222"/>
          <w:sz w:val="22"/>
          <w:szCs w:val="22"/>
        </w:rPr>
        <w:t xml:space="preserve">(This number could very well be problematic, since some of these resources could be ones we pay for, yet were loaded long ago, before we started using the "Restricted to UCB IP" or "UCB Access" 856 labels. Yet this is the best we can do. Many do appear to be MARCIVE materials or other </w:t>
      </w:r>
      <w:proofErr w:type="spellStart"/>
      <w:r w:rsidRPr="00946C6C">
        <w:rPr>
          <w:rFonts w:eastAsia="Times New Roman" w:cs="Arial"/>
          <w:color w:val="222222"/>
          <w:sz w:val="22"/>
          <w:szCs w:val="22"/>
        </w:rPr>
        <w:t>Gov</w:t>
      </w:r>
      <w:proofErr w:type="spellEnd"/>
      <w:r w:rsidRPr="00946C6C">
        <w:rPr>
          <w:rFonts w:eastAsia="Times New Roman" w:cs="Arial"/>
          <w:color w:val="222222"/>
          <w:sz w:val="22"/>
          <w:szCs w:val="22"/>
        </w:rPr>
        <w:t xml:space="preserve"> Docs, so the assumption is that these are Freely Available as the default.)</w:t>
      </w:r>
    </w:p>
    <w:p w:rsidR="006F3562" w:rsidRPr="00390B50" w:rsidRDefault="006F3562" w:rsidP="006F3562">
      <w:pPr>
        <w:shd w:val="clear" w:color="auto" w:fill="FFFFFF"/>
        <w:rPr>
          <w:rFonts w:eastAsia="Times New Roman" w:cs="Arial"/>
          <w:color w:val="222222"/>
          <w:sz w:val="24"/>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 xml:space="preserve">Cumulative </w:t>
      </w:r>
      <w:r w:rsidRPr="00390B50">
        <w:rPr>
          <w:rFonts w:eastAsia="Times New Roman" w:cs="Arial"/>
          <w:b/>
          <w:bCs/>
          <w:color w:val="222222"/>
          <w:sz w:val="24"/>
        </w:rPr>
        <w:t>e-Resource Serials, free (total)</w:t>
      </w:r>
      <w:r>
        <w:rPr>
          <w:rFonts w:eastAsia="Times New Roman" w:cs="Arial"/>
          <w:b/>
          <w:bCs/>
          <w:color w:val="222222"/>
          <w:sz w:val="24"/>
        </w:rPr>
        <w:t xml:space="preserve">”, </w:t>
      </w:r>
    </w:p>
    <w:p w:rsidR="006F3562" w:rsidRPr="00946C6C" w:rsidRDefault="006F3562" w:rsidP="006F3562">
      <w:pPr>
        <w:rPr>
          <w:sz w:val="22"/>
          <w:szCs w:val="22"/>
        </w:rPr>
      </w:pPr>
      <w:r w:rsidRPr="00946C6C">
        <w:rPr>
          <w:sz w:val="22"/>
          <w:szCs w:val="22"/>
        </w:rPr>
        <w:t xml:space="preserve">Use </w:t>
      </w:r>
      <w:r>
        <w:rPr>
          <w:sz w:val="22"/>
          <w:szCs w:val="22"/>
        </w:rPr>
        <w:t>“</w:t>
      </w:r>
      <w:r w:rsidRPr="00946C6C">
        <w:rPr>
          <w:sz w:val="22"/>
          <w:szCs w:val="22"/>
        </w:rPr>
        <w:t>CUMULATIVE</w:t>
      </w:r>
      <w:r>
        <w:rPr>
          <w:sz w:val="22"/>
          <w:szCs w:val="22"/>
        </w:rPr>
        <w:t xml:space="preserve"> E-</w:t>
      </w:r>
      <w:r w:rsidRPr="00946C6C">
        <w:rPr>
          <w:sz w:val="22"/>
          <w:szCs w:val="22"/>
        </w:rPr>
        <w:t>SERIAL</w:t>
      </w:r>
      <w:r>
        <w:rPr>
          <w:sz w:val="22"/>
          <w:szCs w:val="22"/>
        </w:rPr>
        <w:t>S”</w:t>
      </w:r>
      <w:r w:rsidRPr="00946C6C">
        <w:rPr>
          <w:sz w:val="22"/>
          <w:szCs w:val="22"/>
        </w:rPr>
        <w:t xml:space="preserve"> review file as base</w:t>
      </w:r>
    </w:p>
    <w:p w:rsidR="006F3562" w:rsidRPr="00946C6C" w:rsidRDefault="006F3562" w:rsidP="006F3562">
      <w:pPr>
        <w:rPr>
          <w:sz w:val="22"/>
          <w:szCs w:val="22"/>
        </w:rPr>
      </w:pPr>
      <w:r w:rsidRPr="00946C6C">
        <w:rPr>
          <w:sz w:val="22"/>
          <w:szCs w:val="22"/>
        </w:rPr>
        <w:t>Save bib records</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599  has  "</w:t>
      </w:r>
      <w:proofErr w:type="spellStart"/>
      <w:r w:rsidRPr="00946C6C">
        <w:rPr>
          <w:rFonts w:eastAsia="Times New Roman" w:cs="Arial"/>
          <w:color w:val="222222"/>
          <w:sz w:val="22"/>
          <w:szCs w:val="22"/>
        </w:rPr>
        <w:t>Hathi</w:t>
      </w:r>
      <w:proofErr w:type="spellEnd"/>
      <w:r w:rsidRPr="00946C6C">
        <w:rPr>
          <w:rFonts w:eastAsia="Times New Roman" w:cs="Arial"/>
          <w:color w:val="222222"/>
          <w:sz w:val="22"/>
          <w:szCs w:val="22"/>
        </w:rPr>
        <w:t>" 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856  has  "</w:t>
      </w:r>
      <w:proofErr w:type="spellStart"/>
      <w:r w:rsidRPr="00946C6C">
        <w:rPr>
          <w:rFonts w:eastAsia="Times New Roman" w:cs="Arial"/>
          <w:color w:val="222222"/>
          <w:sz w:val="22"/>
          <w:szCs w:val="22"/>
        </w:rPr>
        <w:t>Marcive</w:t>
      </w:r>
      <w:proofErr w:type="spellEnd"/>
      <w:r w:rsidRPr="00946C6C">
        <w:rPr>
          <w:rFonts w:eastAsia="Times New Roman" w:cs="Arial"/>
          <w:color w:val="222222"/>
          <w:sz w:val="22"/>
          <w:szCs w:val="22"/>
        </w:rPr>
        <w:t>" 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793  has  "Open access resource; selected by the UC Libraries"</w:t>
      </w:r>
      <w:r w:rsidRPr="00946C6C">
        <w:rPr>
          <w:rFonts w:eastAsia="Times New Roman" w:cs="Arial"/>
          <w:b/>
          <w:bCs/>
          <w:color w:val="222222"/>
          <w:sz w:val="22"/>
          <w:szCs w:val="22"/>
        </w:rPr>
        <w:t> </w:t>
      </w:r>
      <w:r w:rsidRPr="00946C6C">
        <w:rPr>
          <w:rFonts w:eastAsia="Times New Roman" w:cs="Arial"/>
          <w:color w:val="222222"/>
          <w:sz w:val="22"/>
          <w:szCs w:val="22"/>
        </w:rPr>
        <w:t>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799 has "US Office of Scientific and Technical Information"</w:t>
      </w:r>
    </w:p>
    <w:p w:rsidR="006F3562" w:rsidRDefault="006F3562" w:rsidP="006F3562">
      <w:pPr>
        <w:shd w:val="clear" w:color="auto" w:fill="FFFFFF"/>
      </w:pPr>
    </w:p>
    <w:p w:rsidR="006F3562" w:rsidRDefault="006F3562" w:rsidP="006F3562">
      <w:pPr>
        <w:shd w:val="clear" w:color="auto" w:fill="FFFFFF"/>
      </w:pPr>
      <w:r>
        <w:t>=============================================================================</w:t>
      </w:r>
    </w:p>
    <w:p w:rsidR="006F3562" w:rsidRDefault="006F3562" w:rsidP="006F3562">
      <w:pPr>
        <w:shd w:val="clear" w:color="auto" w:fill="FFFFFF"/>
      </w:pPr>
    </w:p>
    <w:p w:rsidR="006F3562" w:rsidRDefault="006F3562" w:rsidP="006F3562">
      <w:pPr>
        <w:shd w:val="clear" w:color="auto" w:fill="FFFFFF"/>
      </w:pPr>
      <w:r>
        <w:t>=============================================================================</w:t>
      </w:r>
    </w:p>
    <w:p w:rsidR="006F3562" w:rsidRPr="00390B50" w:rsidRDefault="006F3562" w:rsidP="006F3562">
      <w:pPr>
        <w:shd w:val="clear" w:color="auto" w:fill="FFFFFF"/>
        <w:rPr>
          <w:rFonts w:eastAsia="Times New Roman" w:cs="Arial"/>
          <w:color w:val="222222"/>
          <w:sz w:val="24"/>
        </w:rPr>
      </w:pPr>
      <w:r>
        <w:rPr>
          <w:rFonts w:eastAsia="Times New Roman" w:cs="Arial"/>
          <w:b/>
          <w:bCs/>
          <w:color w:val="222222"/>
          <w:sz w:val="24"/>
        </w:rPr>
        <w:t xml:space="preserve">FY </w:t>
      </w:r>
      <w:r w:rsidRPr="00390B50">
        <w:rPr>
          <w:rFonts w:eastAsia="Times New Roman" w:cs="Arial"/>
          <w:b/>
          <w:bCs/>
          <w:color w:val="222222"/>
          <w:sz w:val="24"/>
        </w:rPr>
        <w:t>e-Resource Serials (total</w:t>
      </w:r>
      <w:r>
        <w:rPr>
          <w:rFonts w:eastAsia="Times New Roman" w:cs="Arial"/>
          <w:b/>
          <w:bCs/>
          <w:color w:val="222222"/>
          <w:sz w:val="24"/>
        </w:rPr>
        <w:t>)</w:t>
      </w:r>
    </w:p>
    <w:p w:rsidR="006F3562" w:rsidRPr="006F23C4" w:rsidRDefault="006F3562" w:rsidP="006F3562">
      <w:pPr>
        <w:rPr>
          <w:sz w:val="22"/>
          <w:szCs w:val="22"/>
        </w:rPr>
      </w:pPr>
      <w:r>
        <w:rPr>
          <w:sz w:val="22"/>
          <w:szCs w:val="22"/>
        </w:rPr>
        <w:t>Use the</w:t>
      </w:r>
      <w:r w:rsidRPr="006F23C4">
        <w:rPr>
          <w:sz w:val="22"/>
          <w:szCs w:val="22"/>
        </w:rPr>
        <w:t xml:space="preserve"> </w:t>
      </w:r>
      <w:r>
        <w:rPr>
          <w:sz w:val="22"/>
          <w:szCs w:val="22"/>
        </w:rPr>
        <w:t>“</w:t>
      </w:r>
      <w:r w:rsidRPr="006F23C4">
        <w:rPr>
          <w:sz w:val="22"/>
          <w:szCs w:val="22"/>
        </w:rPr>
        <w:t xml:space="preserve">CUMULATIVE </w:t>
      </w:r>
      <w:r>
        <w:rPr>
          <w:sz w:val="22"/>
          <w:szCs w:val="22"/>
        </w:rPr>
        <w:t>E-</w:t>
      </w:r>
      <w:r w:rsidRPr="006F23C4">
        <w:rPr>
          <w:sz w:val="22"/>
          <w:szCs w:val="22"/>
        </w:rPr>
        <w:t>SERIALS</w:t>
      </w:r>
      <w:r>
        <w:rPr>
          <w:sz w:val="22"/>
          <w:szCs w:val="22"/>
        </w:rPr>
        <w:t>”</w:t>
      </w:r>
      <w:r w:rsidRPr="006F23C4">
        <w:rPr>
          <w:sz w:val="22"/>
          <w:szCs w:val="22"/>
        </w:rPr>
        <w:t xml:space="preserve"> </w:t>
      </w:r>
      <w:r>
        <w:rPr>
          <w:sz w:val="22"/>
          <w:szCs w:val="22"/>
        </w:rPr>
        <w:t xml:space="preserve">review </w:t>
      </w:r>
      <w:r w:rsidRPr="006F23C4">
        <w:rPr>
          <w:sz w:val="22"/>
          <w:szCs w:val="22"/>
        </w:rPr>
        <w:t>file</w:t>
      </w:r>
      <w:r>
        <w:rPr>
          <w:sz w:val="22"/>
          <w:szCs w:val="22"/>
        </w:rPr>
        <w:t xml:space="preserve"> as the base</w:t>
      </w:r>
    </w:p>
    <w:p w:rsidR="006F3562" w:rsidRPr="006F23C4" w:rsidRDefault="006F3562" w:rsidP="006F3562">
      <w:pPr>
        <w:rPr>
          <w:sz w:val="22"/>
          <w:szCs w:val="22"/>
        </w:rPr>
      </w:pPr>
      <w:r w:rsidRPr="006F23C4">
        <w:rPr>
          <w:sz w:val="22"/>
          <w:szCs w:val="22"/>
        </w:rPr>
        <w:t xml:space="preserve">Save item records as </w:t>
      </w:r>
      <w:r>
        <w:rPr>
          <w:sz w:val="22"/>
          <w:szCs w:val="22"/>
        </w:rPr>
        <w:t>“</w:t>
      </w:r>
      <w:proofErr w:type="spellStart"/>
      <w:r>
        <w:rPr>
          <w:sz w:val="22"/>
          <w:szCs w:val="22"/>
        </w:rPr>
        <w:t>FY_SERIALS_Items</w:t>
      </w:r>
      <w:proofErr w:type="spellEnd"/>
      <w:r>
        <w:rPr>
          <w:sz w:val="22"/>
          <w:szCs w:val="22"/>
        </w:rPr>
        <w:t>”</w:t>
      </w:r>
    </w:p>
    <w:p w:rsidR="006F3562" w:rsidRPr="006F23C4" w:rsidRDefault="006F3562" w:rsidP="006F3562">
      <w:pPr>
        <w:rPr>
          <w:sz w:val="22"/>
          <w:szCs w:val="22"/>
        </w:rPr>
      </w:pPr>
      <w:proofErr w:type="gramStart"/>
      <w:r w:rsidRPr="006F23C4">
        <w:rPr>
          <w:sz w:val="22"/>
          <w:szCs w:val="22"/>
        </w:rPr>
        <w:t>item</w:t>
      </w:r>
      <w:proofErr w:type="gramEnd"/>
      <w:r w:rsidRPr="006F23C4">
        <w:rPr>
          <w:sz w:val="22"/>
          <w:szCs w:val="22"/>
        </w:rPr>
        <w:t xml:space="preserve"> created date between &lt;dates of fiscal year, e.g., "07-01-2016" and "06-30-2017"&gt;</w:t>
      </w:r>
    </w:p>
    <w:p w:rsidR="006F3562" w:rsidRPr="006F23C4" w:rsidRDefault="006F3562" w:rsidP="006F3562">
      <w:pPr>
        <w:rPr>
          <w:sz w:val="22"/>
          <w:szCs w:val="22"/>
        </w:rPr>
      </w:pPr>
      <w:proofErr w:type="gramStart"/>
      <w:r w:rsidRPr="006F23C4">
        <w:rPr>
          <w:sz w:val="22"/>
          <w:szCs w:val="22"/>
        </w:rPr>
        <w:t>gather</w:t>
      </w:r>
      <w:proofErr w:type="gramEnd"/>
      <w:r w:rsidRPr="006F23C4">
        <w:rPr>
          <w:sz w:val="22"/>
          <w:szCs w:val="22"/>
        </w:rPr>
        <w:t xml:space="preserve"> bibs attached to the saved file of item records </w:t>
      </w:r>
      <w:r>
        <w:rPr>
          <w:sz w:val="22"/>
          <w:szCs w:val="22"/>
        </w:rPr>
        <w:t>“</w:t>
      </w:r>
      <w:proofErr w:type="spellStart"/>
      <w:r>
        <w:rPr>
          <w:sz w:val="22"/>
          <w:szCs w:val="22"/>
        </w:rPr>
        <w:t>FY_SERIALS_Bibs</w:t>
      </w:r>
      <w:proofErr w:type="spellEnd"/>
      <w:r>
        <w:rPr>
          <w:sz w:val="22"/>
          <w:szCs w:val="22"/>
        </w:rPr>
        <w:t>”</w:t>
      </w:r>
    </w:p>
    <w:p w:rsidR="006F3562" w:rsidRPr="00390B50" w:rsidRDefault="006F3562" w:rsidP="006F3562">
      <w:pPr>
        <w:shd w:val="clear" w:color="auto" w:fill="FFFFFF"/>
        <w:rPr>
          <w:rFonts w:eastAsia="Times New Roman" w:cs="Arial"/>
          <w:color w:val="222222"/>
          <w:sz w:val="24"/>
        </w:rPr>
      </w:pPr>
    </w:p>
    <w:p w:rsidR="006F3562" w:rsidRPr="00390B50" w:rsidRDefault="006F3562" w:rsidP="006F3562">
      <w:pPr>
        <w:shd w:val="clear" w:color="auto" w:fill="FFFFFF"/>
        <w:rPr>
          <w:rFonts w:eastAsia="Times New Roman" w:cs="Arial"/>
          <w:color w:val="222222"/>
          <w:sz w:val="24"/>
        </w:rPr>
      </w:pPr>
      <w:r>
        <w:rPr>
          <w:rFonts w:eastAsia="Times New Roman" w:cs="Arial"/>
          <w:b/>
          <w:bCs/>
          <w:color w:val="222222"/>
          <w:sz w:val="24"/>
        </w:rPr>
        <w:t xml:space="preserve">FY </w:t>
      </w:r>
      <w:r w:rsidRPr="00390B50">
        <w:rPr>
          <w:rFonts w:eastAsia="Times New Roman" w:cs="Arial"/>
          <w:b/>
          <w:bCs/>
          <w:color w:val="222222"/>
          <w:sz w:val="24"/>
        </w:rPr>
        <w:t xml:space="preserve">e-Resource Serials (total), </w:t>
      </w:r>
      <w:r>
        <w:rPr>
          <w:rFonts w:eastAsia="Times New Roman" w:cs="Arial"/>
          <w:b/>
          <w:bCs/>
          <w:color w:val="222222"/>
          <w:sz w:val="24"/>
        </w:rPr>
        <w:t>paid</w:t>
      </w:r>
    </w:p>
    <w:p w:rsidR="006F3562" w:rsidRPr="006F23C4" w:rsidRDefault="006F3562" w:rsidP="006F3562">
      <w:pPr>
        <w:rPr>
          <w:sz w:val="22"/>
          <w:szCs w:val="22"/>
        </w:rPr>
      </w:pPr>
      <w:r w:rsidRPr="006F23C4">
        <w:rPr>
          <w:sz w:val="22"/>
          <w:szCs w:val="22"/>
        </w:rPr>
        <w:t xml:space="preserve">Use the </w:t>
      </w:r>
      <w:r>
        <w:rPr>
          <w:sz w:val="22"/>
          <w:szCs w:val="22"/>
        </w:rPr>
        <w:t>““</w:t>
      </w:r>
      <w:proofErr w:type="spellStart"/>
      <w:r>
        <w:rPr>
          <w:sz w:val="22"/>
          <w:szCs w:val="22"/>
        </w:rPr>
        <w:t>FY_SERIALS_Bibs</w:t>
      </w:r>
      <w:proofErr w:type="spellEnd"/>
      <w:r>
        <w:rPr>
          <w:sz w:val="22"/>
          <w:szCs w:val="22"/>
        </w:rPr>
        <w:t>”</w:t>
      </w:r>
      <w:r w:rsidRPr="006F23C4">
        <w:rPr>
          <w:sz w:val="22"/>
          <w:szCs w:val="22"/>
        </w:rPr>
        <w:t xml:space="preserve"> review 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85640 OR </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85641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9594</w:t>
      </w:r>
    </w:p>
    <w:p w:rsidR="006F3562" w:rsidRPr="006F23C4" w:rsidRDefault="006F3562" w:rsidP="006F3562">
      <w:pPr>
        <w:rPr>
          <w:sz w:val="22"/>
          <w:szCs w:val="22"/>
        </w:rPr>
      </w:pPr>
      <w:proofErr w:type="gramStart"/>
      <w:r w:rsidRPr="006F23C4">
        <w:rPr>
          <w:sz w:val="22"/>
          <w:szCs w:val="22"/>
        </w:rPr>
        <w:t>has</w:t>
      </w:r>
      <w:proofErr w:type="gramEnd"/>
      <w:r w:rsidRPr="006F23C4">
        <w:rPr>
          <w:sz w:val="22"/>
          <w:szCs w:val="22"/>
        </w:rPr>
        <w:t xml:space="preserve"> "UCB IP" OR</w:t>
      </w:r>
    </w:p>
    <w:p w:rsidR="006F3562" w:rsidRPr="006F23C4" w:rsidRDefault="006F3562" w:rsidP="006F3562">
      <w:pPr>
        <w:rPr>
          <w:sz w:val="22"/>
          <w:szCs w:val="22"/>
        </w:rPr>
      </w:pPr>
      <w:proofErr w:type="gramStart"/>
      <w:r w:rsidRPr="006F23C4">
        <w:rPr>
          <w:sz w:val="22"/>
          <w:szCs w:val="22"/>
        </w:rPr>
        <w:t>has</w:t>
      </w:r>
      <w:proofErr w:type="gramEnd"/>
      <w:r w:rsidRPr="006F23C4">
        <w:rPr>
          <w:sz w:val="22"/>
          <w:szCs w:val="22"/>
        </w:rPr>
        <w:t xml:space="preserve"> “UCB ACCESS”</w:t>
      </w:r>
    </w:p>
    <w:p w:rsidR="006F3562" w:rsidRDefault="006F3562" w:rsidP="006F3562">
      <w:proofErr w:type="spellStart"/>
      <w:proofErr w:type="gramStart"/>
      <w:r w:rsidRPr="006F23C4">
        <w:rPr>
          <w:sz w:val="22"/>
          <w:szCs w:val="22"/>
        </w:rPr>
        <w:t>dedup</w:t>
      </w:r>
      <w:proofErr w:type="spellEnd"/>
      <w:proofErr w:type="gramEnd"/>
    </w:p>
    <w:p w:rsidR="006F3562" w:rsidRDefault="006F3562" w:rsidP="006F3562"/>
    <w:p w:rsidR="006F3562" w:rsidRDefault="006F3562" w:rsidP="006F3562">
      <w:r w:rsidRPr="00390B50">
        <w:rPr>
          <w:rFonts w:eastAsia="Times New Roman" w:cs="Arial"/>
          <w:b/>
          <w:bCs/>
          <w:color w:val="222222"/>
          <w:sz w:val="24"/>
        </w:rPr>
        <w:t>To</w:t>
      </w:r>
      <w:r>
        <w:rPr>
          <w:rFonts w:eastAsia="Times New Roman" w:cs="Arial"/>
          <w:b/>
          <w:bCs/>
          <w:color w:val="222222"/>
          <w:sz w:val="24"/>
        </w:rPr>
        <w:t xml:space="preserve"> determine the number to give them for “</w:t>
      </w:r>
      <w:r w:rsidRPr="00390B50">
        <w:rPr>
          <w:rFonts w:eastAsia="Times New Roman" w:cs="Arial"/>
          <w:b/>
          <w:bCs/>
          <w:color w:val="222222"/>
          <w:sz w:val="24"/>
        </w:rPr>
        <w:t>exclude from ARL stats from the above</w:t>
      </w:r>
      <w:r>
        <w:rPr>
          <w:rFonts w:eastAsia="Times New Roman" w:cs="Arial"/>
          <w:b/>
          <w:bCs/>
          <w:color w:val="222222"/>
          <w:sz w:val="24"/>
        </w:rPr>
        <w:t xml:space="preserve"> FY</w:t>
      </w:r>
      <w:r w:rsidRPr="00390B50">
        <w:rPr>
          <w:rFonts w:eastAsia="Times New Roman" w:cs="Arial"/>
          <w:b/>
          <w:bCs/>
          <w:color w:val="222222"/>
          <w:sz w:val="24"/>
        </w:rPr>
        <w:t xml:space="preserve"> e-Resource Serials, paid</w:t>
      </w:r>
      <w:r>
        <w:rPr>
          <w:rFonts w:eastAsia="Times New Roman" w:cs="Arial"/>
          <w:b/>
          <w:bCs/>
          <w:color w:val="222222"/>
          <w:sz w:val="24"/>
        </w:rPr>
        <w:t>”</w:t>
      </w:r>
    </w:p>
    <w:p w:rsidR="006F3562" w:rsidRPr="006F23C4" w:rsidRDefault="006F3562" w:rsidP="006F3562">
      <w:pPr>
        <w:rPr>
          <w:sz w:val="22"/>
          <w:szCs w:val="22"/>
        </w:rPr>
      </w:pPr>
      <w:r w:rsidRPr="006F23C4">
        <w:rPr>
          <w:sz w:val="22"/>
          <w:szCs w:val="22"/>
        </w:rPr>
        <w:t xml:space="preserve">Use the </w:t>
      </w:r>
      <w:r>
        <w:rPr>
          <w:sz w:val="22"/>
          <w:szCs w:val="22"/>
        </w:rPr>
        <w:t>“</w:t>
      </w:r>
      <w:proofErr w:type="spellStart"/>
      <w:r>
        <w:rPr>
          <w:sz w:val="22"/>
          <w:szCs w:val="22"/>
        </w:rPr>
        <w:t>FY_SERIALS_Bibs</w:t>
      </w:r>
      <w:proofErr w:type="spellEnd"/>
      <w:r>
        <w:rPr>
          <w:sz w:val="22"/>
          <w:szCs w:val="22"/>
        </w:rPr>
        <w:t>”</w:t>
      </w:r>
      <w:r w:rsidRPr="006F23C4">
        <w:rPr>
          <w:sz w:val="22"/>
          <w:szCs w:val="22"/>
        </w:rPr>
        <w:t xml:space="preserve"> </w:t>
      </w:r>
      <w:r>
        <w:rPr>
          <w:sz w:val="22"/>
          <w:szCs w:val="22"/>
        </w:rPr>
        <w:t xml:space="preserve">review </w:t>
      </w:r>
      <w:r w:rsidRPr="006F23C4">
        <w:rPr>
          <w:sz w:val="22"/>
          <w:szCs w:val="22"/>
        </w:rPr>
        <w:t>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"CRL Batch Record Load"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w:t>
      </w:r>
      <w:proofErr w:type="gramStart"/>
      <w:r w:rsidRPr="006F23C4">
        <w:rPr>
          <w:rFonts w:eastAsia="Times New Roman" w:cs="Arial"/>
          <w:color w:val="222222"/>
          <w:sz w:val="22"/>
          <w:szCs w:val="22"/>
        </w:rPr>
        <w:t>this</w:t>
      </w:r>
      <w:proofErr w:type="gramEnd"/>
      <w:r w:rsidRPr="006F23C4">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To eliminate the "combined" cases, using this file as input, search on:</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lastRenderedPageBreak/>
        <w:t>BIBLIOGRAPHIC  MARC</w:t>
      </w:r>
      <w:proofErr w:type="gramEnd"/>
      <w:r w:rsidRPr="006F23C4">
        <w:rPr>
          <w:rFonts w:eastAsia="Times New Roman" w:cs="Arial"/>
          <w:color w:val="222222"/>
          <w:sz w:val="22"/>
          <w:szCs w:val="22"/>
        </w:rPr>
        <w:t xml:space="preserve"> Tag 799  At Least one Field doesn't have  "CRL Batch Record Load" </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Then subtract:  4,621 (paid; has CRL) - 1,091 (paid; has CRL, but also has other paid link) = </w:t>
      </w:r>
      <w:r w:rsidRPr="006F23C4">
        <w:rPr>
          <w:rFonts w:eastAsia="Times New Roman" w:cs="Arial"/>
          <w:b/>
          <w:bCs/>
          <w:color w:val="222222"/>
          <w:sz w:val="22"/>
          <w:szCs w:val="22"/>
        </w:rPr>
        <w:t>2,930</w:t>
      </w:r>
    </w:p>
    <w:p w:rsidR="006F3562" w:rsidRDefault="006F3562" w:rsidP="006F3562"/>
    <w:p w:rsidR="006F3562" w:rsidRDefault="006F3562" w:rsidP="006F3562">
      <w:pPr>
        <w:rPr>
          <w:rFonts w:eastAsia="Times New Roman" w:cs="Arial"/>
          <w:b/>
          <w:bCs/>
          <w:color w:val="222222"/>
          <w:sz w:val="24"/>
        </w:rPr>
      </w:pPr>
      <w:r>
        <w:rPr>
          <w:rFonts w:eastAsia="Times New Roman" w:cs="Arial"/>
          <w:b/>
          <w:bCs/>
          <w:color w:val="222222"/>
          <w:sz w:val="24"/>
        </w:rPr>
        <w:t xml:space="preserve">FY </w:t>
      </w:r>
      <w:r w:rsidRPr="00390B50">
        <w:rPr>
          <w:rFonts w:eastAsia="Times New Roman" w:cs="Arial"/>
          <w:b/>
          <w:bCs/>
          <w:color w:val="222222"/>
          <w:sz w:val="24"/>
        </w:rPr>
        <w:t>e-Resource Serials (total), free</w:t>
      </w:r>
    </w:p>
    <w:p w:rsidR="006F3562" w:rsidRPr="006F23C4" w:rsidRDefault="006F3562" w:rsidP="006F3562">
      <w:pPr>
        <w:rPr>
          <w:sz w:val="22"/>
          <w:szCs w:val="22"/>
        </w:rPr>
      </w:pPr>
      <w:r w:rsidRPr="006F23C4">
        <w:rPr>
          <w:sz w:val="22"/>
          <w:szCs w:val="22"/>
        </w:rPr>
        <w:t xml:space="preserve">FY e-RESOURCE SERIALS </w:t>
      </w:r>
      <w:smartTag w:uri="urn:schemas-microsoft-com:office:smarttags" w:element="stockticker">
        <w:r w:rsidRPr="006F23C4">
          <w:rPr>
            <w:sz w:val="22"/>
            <w:szCs w:val="22"/>
          </w:rPr>
          <w:t>FREE</w:t>
        </w:r>
      </w:smartTag>
      <w:r w:rsidRPr="006F23C4">
        <w:rPr>
          <w:sz w:val="22"/>
          <w:szCs w:val="22"/>
        </w:rPr>
        <w:t xml:space="preserve"> </w:t>
      </w:r>
    </w:p>
    <w:p w:rsidR="006F3562" w:rsidRDefault="006F3562" w:rsidP="006F3562">
      <w:r w:rsidRPr="006F23C4">
        <w:rPr>
          <w:sz w:val="22"/>
          <w:szCs w:val="22"/>
        </w:rPr>
        <w:t xml:space="preserve">FY SERIAL - FY SERIAL PAID = FY SERIAL </w:t>
      </w:r>
      <w:smartTag w:uri="urn:schemas-microsoft-com:office:smarttags" w:element="stockticker">
        <w:r w:rsidRPr="006F23C4">
          <w:rPr>
            <w:sz w:val="22"/>
            <w:szCs w:val="22"/>
          </w:rPr>
          <w:t>FREE</w:t>
        </w:r>
      </w:smartTag>
    </w:p>
    <w:p w:rsidR="006F3562" w:rsidRDefault="006F3562" w:rsidP="006F3562"/>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 xml:space="preserve">FY </w:t>
      </w:r>
      <w:r w:rsidRPr="00390B50">
        <w:rPr>
          <w:rFonts w:eastAsia="Times New Roman" w:cs="Arial"/>
          <w:b/>
          <w:bCs/>
          <w:color w:val="222222"/>
          <w:sz w:val="24"/>
        </w:rPr>
        <w:t>e-Resource Serials, free (total)</w:t>
      </w:r>
      <w:r>
        <w:rPr>
          <w:rFonts w:eastAsia="Times New Roman" w:cs="Arial"/>
          <w:b/>
          <w:bCs/>
          <w:color w:val="222222"/>
          <w:sz w:val="24"/>
        </w:rPr>
        <w:t xml:space="preserve">”, </w:t>
      </w:r>
    </w:p>
    <w:p w:rsidR="006F3562" w:rsidRPr="006F23C4" w:rsidRDefault="006F3562" w:rsidP="006F3562">
      <w:pPr>
        <w:rPr>
          <w:sz w:val="22"/>
          <w:szCs w:val="22"/>
        </w:rPr>
      </w:pPr>
      <w:r w:rsidRPr="006F23C4">
        <w:rPr>
          <w:sz w:val="22"/>
          <w:szCs w:val="22"/>
        </w:rPr>
        <w:t xml:space="preserve">Use </w:t>
      </w:r>
      <w:r>
        <w:rPr>
          <w:sz w:val="22"/>
          <w:szCs w:val="22"/>
        </w:rPr>
        <w:t>the “</w:t>
      </w:r>
      <w:proofErr w:type="spellStart"/>
      <w:r>
        <w:rPr>
          <w:sz w:val="22"/>
          <w:szCs w:val="22"/>
        </w:rPr>
        <w:t>FY_SERIALS_Bibs</w:t>
      </w:r>
      <w:proofErr w:type="spellEnd"/>
      <w:r>
        <w:rPr>
          <w:sz w:val="22"/>
          <w:szCs w:val="22"/>
        </w:rPr>
        <w:t>”</w:t>
      </w:r>
      <w:r w:rsidRPr="006F23C4">
        <w:rPr>
          <w:sz w:val="22"/>
          <w:szCs w:val="22"/>
        </w:rPr>
        <w:t xml:space="preserve"> review file as </w:t>
      </w:r>
      <w:r>
        <w:rPr>
          <w:sz w:val="22"/>
          <w:szCs w:val="22"/>
        </w:rPr>
        <w:t xml:space="preserve">the </w:t>
      </w:r>
      <w:r w:rsidRPr="006F23C4">
        <w:rPr>
          <w:sz w:val="22"/>
          <w:szCs w:val="22"/>
        </w:rPr>
        <w:t>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599  has  "</w:t>
      </w:r>
      <w:proofErr w:type="spellStart"/>
      <w:r w:rsidRPr="006F23C4">
        <w:rPr>
          <w:rFonts w:eastAsia="Times New Roman" w:cs="Arial"/>
          <w:color w:val="222222"/>
          <w:sz w:val="22"/>
          <w:szCs w:val="22"/>
        </w:rPr>
        <w:t>Hathi</w:t>
      </w:r>
      <w:proofErr w:type="spellEnd"/>
      <w:r w:rsidRPr="006F23C4">
        <w:rPr>
          <w:rFonts w:eastAsia="Times New Roman" w:cs="Arial"/>
          <w:color w:val="222222"/>
          <w:sz w:val="22"/>
          <w:szCs w:val="22"/>
        </w:rPr>
        <w:t>" OR</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856  has  "</w:t>
      </w:r>
      <w:proofErr w:type="spellStart"/>
      <w:r w:rsidRPr="006F23C4">
        <w:rPr>
          <w:rFonts w:eastAsia="Times New Roman" w:cs="Arial"/>
          <w:color w:val="222222"/>
          <w:sz w:val="22"/>
          <w:szCs w:val="22"/>
        </w:rPr>
        <w:t>Marcive</w:t>
      </w:r>
      <w:proofErr w:type="spellEnd"/>
      <w:r w:rsidRPr="006F23C4">
        <w:rPr>
          <w:rFonts w:eastAsia="Times New Roman" w:cs="Arial"/>
          <w:color w:val="222222"/>
          <w:sz w:val="22"/>
          <w:szCs w:val="22"/>
        </w:rPr>
        <w:t>" OR</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793  has  "Open access resource; selected by the UC Libraries"</w:t>
      </w:r>
      <w:r w:rsidRPr="006F23C4">
        <w:rPr>
          <w:rFonts w:eastAsia="Times New Roman" w:cs="Arial"/>
          <w:b/>
          <w:bCs/>
          <w:color w:val="222222"/>
          <w:sz w:val="22"/>
          <w:szCs w:val="22"/>
        </w:rPr>
        <w:t> </w:t>
      </w:r>
      <w:r w:rsidRPr="006F23C4">
        <w:rPr>
          <w:rFonts w:eastAsia="Times New Roman" w:cs="Arial"/>
          <w:color w:val="222222"/>
          <w:sz w:val="22"/>
          <w:szCs w:val="22"/>
        </w:rPr>
        <w:t>OR</w:t>
      </w:r>
    </w:p>
    <w:p w:rsidR="006F3562" w:rsidRPr="006F23C4" w:rsidRDefault="006F3562" w:rsidP="006F3562">
      <w:pPr>
        <w:rPr>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"US Office of Scientific and Technical Information</w:t>
      </w:r>
    </w:p>
    <w:p w:rsidR="006F3562" w:rsidRDefault="006F3562" w:rsidP="006F3562"/>
    <w:p w:rsidR="006F3562" w:rsidRDefault="006F3562" w:rsidP="006F3562">
      <w:pPr>
        <w:shd w:val="clear" w:color="auto" w:fill="FFFFFF"/>
      </w:pPr>
      <w:r>
        <w:t>=============================================================================</w:t>
      </w:r>
    </w:p>
    <w:p w:rsidR="006F3562" w:rsidRDefault="006F3562" w:rsidP="006F3562">
      <w:pPr>
        <w:shd w:val="clear" w:color="auto" w:fill="FFFFFF"/>
      </w:pPr>
    </w:p>
    <w:p w:rsidR="006F3562" w:rsidRDefault="006F3562" w:rsidP="006F3562">
      <w:pPr>
        <w:shd w:val="clear" w:color="auto" w:fill="FFFFFF"/>
      </w:pPr>
      <w:r>
        <w:t>=============================================================================</w:t>
      </w:r>
    </w:p>
    <w:p w:rsidR="006F3562" w:rsidRPr="00946C6C" w:rsidRDefault="006F3562" w:rsidP="006F3562">
      <w:pPr>
        <w:rPr>
          <w:b/>
          <w:bCs/>
          <w:sz w:val="24"/>
        </w:rPr>
      </w:pPr>
      <w:r w:rsidRPr="00946C6C">
        <w:rPr>
          <w:b/>
          <w:bCs/>
          <w:sz w:val="24"/>
        </w:rPr>
        <w:t xml:space="preserve">CUMULATIVE e-RESOURCE MONOGRAPHS  </w:t>
      </w:r>
    </w:p>
    <w:p w:rsidR="006F3562" w:rsidRPr="00946C6C" w:rsidRDefault="006F3562" w:rsidP="006F3562">
      <w:pPr>
        <w:rPr>
          <w:sz w:val="22"/>
          <w:szCs w:val="22"/>
        </w:rPr>
      </w:pPr>
      <w:r w:rsidRPr="00946C6C">
        <w:rPr>
          <w:sz w:val="22"/>
          <w:szCs w:val="22"/>
        </w:rPr>
        <w:t>Save bib records</w:t>
      </w:r>
      <w:r>
        <w:rPr>
          <w:sz w:val="22"/>
          <w:szCs w:val="22"/>
        </w:rPr>
        <w:t xml:space="preserve"> as “</w:t>
      </w:r>
      <w:r w:rsidRPr="00946C6C">
        <w:rPr>
          <w:sz w:val="22"/>
          <w:szCs w:val="22"/>
        </w:rPr>
        <w:t xml:space="preserve">CUMULATIVE </w:t>
      </w:r>
      <w:r>
        <w:rPr>
          <w:sz w:val="22"/>
          <w:szCs w:val="22"/>
        </w:rPr>
        <w:t>E-</w:t>
      </w:r>
      <w:r w:rsidRPr="00946C6C">
        <w:rPr>
          <w:sz w:val="22"/>
          <w:szCs w:val="22"/>
        </w:rPr>
        <w:t>MONOGRAPH</w:t>
      </w:r>
      <w:r>
        <w:rPr>
          <w:sz w:val="22"/>
          <w:szCs w:val="22"/>
        </w:rPr>
        <w:t>S”</w:t>
      </w:r>
    </w:p>
    <w:p w:rsidR="006F3562" w:rsidRPr="00946C6C" w:rsidRDefault="006F3562" w:rsidP="006F3562">
      <w:pPr>
        <w:rPr>
          <w:sz w:val="22"/>
          <w:szCs w:val="22"/>
        </w:rPr>
      </w:pPr>
      <w:proofErr w:type="gramStart"/>
      <w:r w:rsidRPr="00946C6C">
        <w:rPr>
          <w:sz w:val="22"/>
          <w:szCs w:val="22"/>
        </w:rPr>
        <w:t>item</w:t>
      </w:r>
      <w:proofErr w:type="gramEnd"/>
      <w:r w:rsidRPr="00946C6C">
        <w:rPr>
          <w:sz w:val="22"/>
          <w:szCs w:val="22"/>
        </w:rPr>
        <w:t xml:space="preserve"> location = "</w:t>
      </w:r>
      <w:proofErr w:type="spellStart"/>
      <w:r w:rsidRPr="00946C6C">
        <w:rPr>
          <w:sz w:val="22"/>
          <w:szCs w:val="22"/>
        </w:rPr>
        <w:t>wb</w:t>
      </w:r>
      <w:proofErr w:type="spellEnd"/>
      <w:r w:rsidRPr="00946C6C">
        <w:rPr>
          <w:sz w:val="22"/>
          <w:szCs w:val="22"/>
        </w:rPr>
        <w:t xml:space="preserve">", </w:t>
      </w:r>
      <w:smartTag w:uri="urn:schemas-microsoft-com:office:smarttags" w:element="stockticker">
        <w:r w:rsidRPr="00946C6C">
          <w:rPr>
            <w:sz w:val="22"/>
            <w:szCs w:val="22"/>
          </w:rPr>
          <w:t>AND</w:t>
        </w:r>
      </w:smartTag>
    </w:p>
    <w:p w:rsidR="006F3562" w:rsidRPr="00946C6C" w:rsidRDefault="006F3562" w:rsidP="006F3562">
      <w:pPr>
        <w:rPr>
          <w:sz w:val="22"/>
          <w:szCs w:val="22"/>
        </w:rPr>
      </w:pPr>
      <w:r w:rsidRPr="00946C6C">
        <w:rPr>
          <w:sz w:val="22"/>
          <w:szCs w:val="22"/>
        </w:rPr>
        <w:t xml:space="preserve"> (</w:t>
      </w: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"a",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"c",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"d",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"m",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"t"), </w:t>
      </w:r>
      <w:smartTag w:uri="urn:schemas-microsoft-com:office:smarttags" w:element="stockticker">
        <w:r w:rsidRPr="00946C6C">
          <w:rPr>
            <w:sz w:val="22"/>
            <w:szCs w:val="22"/>
          </w:rPr>
          <w:t>AND</w:t>
        </w:r>
      </w:smartTag>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85640 OR </w:t>
      </w:r>
    </w:p>
    <w:p w:rsidR="006F3562"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85641 OR</w:t>
      </w:r>
    </w:p>
    <w:p w:rsidR="006F3562" w:rsidRPr="00946C6C" w:rsidRDefault="006F3562" w:rsidP="006F3562">
      <w:pPr>
        <w:rPr>
          <w:sz w:val="22"/>
          <w:szCs w:val="22"/>
        </w:rPr>
      </w:pPr>
      <w:r w:rsidRPr="00946C6C">
        <w:rPr>
          <w:sz w:val="22"/>
          <w:szCs w:val="22"/>
        </w:rPr>
        <w:t>Dedupe file</w:t>
      </w:r>
    </w:p>
    <w:p w:rsidR="006F3562" w:rsidRDefault="006F3562" w:rsidP="006F3562"/>
    <w:p w:rsidR="006F3562" w:rsidRPr="00046D4F" w:rsidRDefault="006F3562" w:rsidP="006F3562">
      <w:pPr>
        <w:rPr>
          <w:b/>
          <w:bCs/>
          <w:sz w:val="24"/>
        </w:rPr>
      </w:pPr>
      <w:r w:rsidRPr="00046D4F">
        <w:rPr>
          <w:b/>
          <w:bCs/>
          <w:sz w:val="24"/>
        </w:rPr>
        <w:t xml:space="preserve">CUMULATIVE e-RESOURCE MONOGRAPHS PAID  </w:t>
      </w:r>
    </w:p>
    <w:p w:rsidR="006F3562" w:rsidRPr="00946C6C" w:rsidRDefault="006F3562" w:rsidP="006F3562">
      <w:pPr>
        <w:rPr>
          <w:sz w:val="22"/>
          <w:szCs w:val="22"/>
        </w:rPr>
      </w:pPr>
      <w:r>
        <w:rPr>
          <w:sz w:val="22"/>
          <w:szCs w:val="22"/>
        </w:rPr>
        <w:t>Use the “</w:t>
      </w:r>
      <w:r w:rsidRPr="00946C6C">
        <w:rPr>
          <w:sz w:val="22"/>
          <w:szCs w:val="22"/>
        </w:rPr>
        <w:t xml:space="preserve">CUMULATIVE </w:t>
      </w:r>
      <w:r>
        <w:rPr>
          <w:sz w:val="22"/>
          <w:szCs w:val="22"/>
        </w:rPr>
        <w:t>E-</w:t>
      </w:r>
      <w:r w:rsidRPr="00946C6C">
        <w:rPr>
          <w:sz w:val="22"/>
          <w:szCs w:val="22"/>
        </w:rPr>
        <w:t>MONOGRAPH</w:t>
      </w:r>
      <w:r>
        <w:rPr>
          <w:sz w:val="22"/>
          <w:szCs w:val="22"/>
        </w:rPr>
        <w:t>S”</w:t>
      </w:r>
      <w:r w:rsidRPr="00946C6C">
        <w:rPr>
          <w:sz w:val="22"/>
          <w:szCs w:val="22"/>
        </w:rPr>
        <w:t xml:space="preserve"> </w:t>
      </w:r>
      <w:r>
        <w:rPr>
          <w:sz w:val="22"/>
          <w:szCs w:val="22"/>
        </w:rPr>
        <w:t xml:space="preserve">review </w:t>
      </w:r>
      <w:r w:rsidRPr="00946C6C">
        <w:rPr>
          <w:sz w:val="22"/>
          <w:szCs w:val="22"/>
        </w:rPr>
        <w:t>file</w:t>
      </w:r>
      <w:r>
        <w:rPr>
          <w:sz w:val="22"/>
          <w:szCs w:val="22"/>
        </w:rPr>
        <w:t xml:space="preserve"> as the base</w:t>
      </w:r>
    </w:p>
    <w:p w:rsidR="006F3562" w:rsidRPr="00946C6C" w:rsidRDefault="006F3562" w:rsidP="006F3562">
      <w:pPr>
        <w:rPr>
          <w:sz w:val="22"/>
          <w:szCs w:val="22"/>
        </w:rPr>
      </w:pPr>
      <w:r w:rsidRPr="00946C6C">
        <w:rPr>
          <w:sz w:val="22"/>
          <w:szCs w:val="22"/>
        </w:rPr>
        <w:t>Save bib records</w:t>
      </w:r>
      <w:r>
        <w:rPr>
          <w:sz w:val="22"/>
          <w:szCs w:val="22"/>
        </w:rPr>
        <w:t xml:space="preserve"> as “</w:t>
      </w:r>
      <w:r w:rsidRPr="00946C6C">
        <w:rPr>
          <w:sz w:val="22"/>
          <w:szCs w:val="22"/>
        </w:rPr>
        <w:t xml:space="preserve">CUMULATIVE </w:t>
      </w:r>
      <w:r>
        <w:rPr>
          <w:sz w:val="22"/>
          <w:szCs w:val="22"/>
        </w:rPr>
        <w:t>E-</w:t>
      </w:r>
      <w:r w:rsidRPr="00946C6C">
        <w:rPr>
          <w:sz w:val="22"/>
          <w:szCs w:val="22"/>
        </w:rPr>
        <w:t>MONOGRAPH</w:t>
      </w:r>
      <w:r>
        <w:rPr>
          <w:sz w:val="22"/>
          <w:szCs w:val="22"/>
        </w:rPr>
        <w:t>S, Paid”</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85640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85641 OR </w:t>
      </w:r>
    </w:p>
    <w:p w:rsidR="006F3562" w:rsidRPr="00946C6C" w:rsidRDefault="006F3562" w:rsidP="006F3562">
      <w:pPr>
        <w:rPr>
          <w:sz w:val="22"/>
          <w:szCs w:val="22"/>
        </w:rPr>
      </w:pPr>
      <w:proofErr w:type="gramStart"/>
      <w:r w:rsidRPr="00946C6C">
        <w:rPr>
          <w:sz w:val="22"/>
          <w:szCs w:val="22"/>
        </w:rPr>
        <w:t>has</w:t>
      </w:r>
      <w:proofErr w:type="gramEnd"/>
      <w:r w:rsidRPr="00946C6C">
        <w:rPr>
          <w:sz w:val="22"/>
          <w:szCs w:val="22"/>
        </w:rPr>
        <w:t xml:space="preserve"> "UCB IP" OR</w:t>
      </w:r>
    </w:p>
    <w:p w:rsidR="006F3562" w:rsidRPr="00946C6C" w:rsidRDefault="006F3562" w:rsidP="006F3562">
      <w:pPr>
        <w:rPr>
          <w:sz w:val="22"/>
          <w:szCs w:val="22"/>
        </w:rPr>
      </w:pPr>
      <w:proofErr w:type="gramStart"/>
      <w:r w:rsidRPr="00946C6C">
        <w:rPr>
          <w:sz w:val="22"/>
          <w:szCs w:val="22"/>
        </w:rPr>
        <w:t>has</w:t>
      </w:r>
      <w:proofErr w:type="gramEnd"/>
      <w:r w:rsidRPr="00946C6C">
        <w:rPr>
          <w:sz w:val="22"/>
          <w:szCs w:val="22"/>
        </w:rPr>
        <w:t xml:space="preserve"> “UCB ACCESS”</w:t>
      </w:r>
    </w:p>
    <w:p w:rsidR="006F3562" w:rsidRDefault="006F3562" w:rsidP="006F3562">
      <w:pPr>
        <w:rPr>
          <w:sz w:val="22"/>
          <w:szCs w:val="22"/>
        </w:rPr>
      </w:pPr>
      <w:proofErr w:type="spellStart"/>
      <w:proofErr w:type="gramStart"/>
      <w:r w:rsidRPr="00946C6C">
        <w:rPr>
          <w:sz w:val="22"/>
          <w:szCs w:val="22"/>
        </w:rPr>
        <w:t>dedup</w:t>
      </w:r>
      <w:proofErr w:type="spellEnd"/>
      <w:proofErr w:type="gramEnd"/>
    </w:p>
    <w:p w:rsidR="006F3562" w:rsidRDefault="006F3562" w:rsidP="006F3562">
      <w:pPr>
        <w:rPr>
          <w:sz w:val="22"/>
          <w:szCs w:val="22"/>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CUMULATIVE e-Resource Monographs</w:t>
      </w:r>
      <w:r w:rsidRPr="00390B50">
        <w:rPr>
          <w:rFonts w:eastAsia="Times New Roman" w:cs="Arial"/>
          <w:b/>
          <w:bCs/>
          <w:color w:val="222222"/>
          <w:sz w:val="24"/>
        </w:rPr>
        <w:t xml:space="preserve">, </w:t>
      </w:r>
      <w:r>
        <w:rPr>
          <w:rFonts w:eastAsia="Times New Roman" w:cs="Arial"/>
          <w:b/>
          <w:bCs/>
          <w:color w:val="222222"/>
          <w:sz w:val="24"/>
        </w:rPr>
        <w:t>PAID</w:t>
      </w:r>
      <w:r w:rsidRPr="00390B50">
        <w:rPr>
          <w:rFonts w:eastAsia="Times New Roman" w:cs="Arial"/>
          <w:b/>
          <w:bCs/>
          <w:color w:val="222222"/>
          <w:sz w:val="24"/>
        </w:rPr>
        <w:t xml:space="preserve"> (total)</w:t>
      </w:r>
      <w:r>
        <w:rPr>
          <w:rFonts w:eastAsia="Times New Roman" w:cs="Arial"/>
          <w:b/>
          <w:bCs/>
          <w:color w:val="222222"/>
          <w:sz w:val="24"/>
        </w:rPr>
        <w:t>”</w:t>
      </w:r>
    </w:p>
    <w:p w:rsidR="006F3562" w:rsidRPr="00046D4F" w:rsidRDefault="006F3562" w:rsidP="006F3562">
      <w:pPr>
        <w:shd w:val="clear" w:color="auto" w:fill="FFFFFF"/>
        <w:rPr>
          <w:sz w:val="22"/>
          <w:szCs w:val="22"/>
        </w:rPr>
      </w:pPr>
      <w:r w:rsidRPr="00046D4F">
        <w:rPr>
          <w:rFonts w:eastAsia="Times New Roman" w:cs="Arial"/>
          <w:color w:val="222222"/>
          <w:sz w:val="22"/>
          <w:szCs w:val="22"/>
        </w:rPr>
        <w:t xml:space="preserve">Use the </w:t>
      </w:r>
      <w:r>
        <w:rPr>
          <w:rFonts w:eastAsia="Times New Roman" w:cs="Arial"/>
          <w:color w:val="222222"/>
          <w:sz w:val="22"/>
          <w:szCs w:val="22"/>
        </w:rPr>
        <w:t>‘</w:t>
      </w:r>
      <w:r w:rsidRPr="00946C6C">
        <w:rPr>
          <w:sz w:val="22"/>
          <w:szCs w:val="22"/>
        </w:rPr>
        <w:t xml:space="preserve">CUMULATIVE </w:t>
      </w:r>
      <w:r>
        <w:rPr>
          <w:sz w:val="22"/>
          <w:szCs w:val="22"/>
        </w:rPr>
        <w:t>E-</w:t>
      </w:r>
      <w:r w:rsidRPr="00946C6C">
        <w:rPr>
          <w:sz w:val="22"/>
          <w:szCs w:val="22"/>
        </w:rPr>
        <w:t>MONOGRAPH</w:t>
      </w:r>
      <w:r>
        <w:rPr>
          <w:sz w:val="22"/>
          <w:szCs w:val="22"/>
        </w:rPr>
        <w:t>S, Paid”</w:t>
      </w:r>
      <w:r w:rsidRPr="00046D4F">
        <w:rPr>
          <w:sz w:val="22"/>
          <w:szCs w:val="22"/>
        </w:rPr>
        <w:t xml:space="preserve"> review file as the base</w:t>
      </w:r>
    </w:p>
    <w:p w:rsidR="006F3562" w:rsidRPr="00046D4F" w:rsidRDefault="006F3562" w:rsidP="006F3562">
      <w:pPr>
        <w:shd w:val="clear" w:color="auto" w:fill="FFFFFF"/>
        <w:rPr>
          <w:rFonts w:eastAsia="Times New Roman" w:cs="Arial"/>
          <w:color w:val="222222"/>
          <w:sz w:val="22"/>
          <w:szCs w:val="22"/>
        </w:rPr>
      </w:pPr>
      <w:r w:rsidRPr="00046D4F">
        <w:rPr>
          <w:sz w:val="22"/>
          <w:szCs w:val="22"/>
        </w:rPr>
        <w:t>Save bib records</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has  "CRL Batch Record Load"</w:t>
      </w: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lastRenderedPageBreak/>
        <w:t>(</w:t>
      </w:r>
      <w:proofErr w:type="gramStart"/>
      <w:r w:rsidRPr="00046D4F">
        <w:rPr>
          <w:rFonts w:eastAsia="Times New Roman" w:cs="Arial"/>
          <w:color w:val="222222"/>
          <w:sz w:val="22"/>
          <w:szCs w:val="22"/>
        </w:rPr>
        <w:t>this</w:t>
      </w:r>
      <w:proofErr w:type="gramEnd"/>
      <w:r w:rsidRPr="00046D4F">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To eliminate the "combined" cases, using this file as input, search on:</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At Least one Field doesn't have  "CRL Batch Record Load"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Then subtract:  4,621 (paid; has CRL) - 1,091 (paid; has CRL, but also has other paid link) = 2,930</w:t>
      </w:r>
    </w:p>
    <w:p w:rsidR="006F3562" w:rsidRDefault="006F3562" w:rsidP="006F3562">
      <w:pPr>
        <w:shd w:val="clear" w:color="auto" w:fill="FFFFFF"/>
        <w:rPr>
          <w:rFonts w:eastAsia="Times New Roman" w:cs="Arial"/>
          <w:b/>
          <w:bCs/>
          <w:color w:val="222222"/>
          <w:sz w:val="24"/>
        </w:rPr>
      </w:pPr>
    </w:p>
    <w:p w:rsidR="006F3562" w:rsidRPr="00390B50" w:rsidRDefault="006F3562" w:rsidP="006F3562">
      <w:pPr>
        <w:shd w:val="clear" w:color="auto" w:fill="FFFFFF"/>
        <w:rPr>
          <w:rFonts w:eastAsia="Times New Roman" w:cs="Arial"/>
          <w:color w:val="222222"/>
          <w:sz w:val="24"/>
        </w:rPr>
      </w:pPr>
    </w:p>
    <w:p w:rsidR="006F3562" w:rsidRPr="00946C6C" w:rsidRDefault="006F3562" w:rsidP="006F3562">
      <w:pPr>
        <w:rPr>
          <w:sz w:val="22"/>
          <w:szCs w:val="22"/>
        </w:rPr>
      </w:pPr>
    </w:p>
    <w:p w:rsidR="006F3562" w:rsidRDefault="006F3562" w:rsidP="006F3562"/>
    <w:p w:rsidR="006F3562" w:rsidRPr="004A1A06" w:rsidRDefault="006F3562" w:rsidP="006F3562">
      <w:pPr>
        <w:rPr>
          <w:b/>
          <w:bCs/>
          <w:sz w:val="24"/>
        </w:rPr>
      </w:pPr>
      <w:r w:rsidRPr="004A1A06">
        <w:rPr>
          <w:b/>
          <w:bCs/>
          <w:sz w:val="24"/>
        </w:rPr>
        <w:t xml:space="preserve">CUMULATIVE e-RESOURCE MONOGRAPHS </w:t>
      </w:r>
      <w:smartTag w:uri="urn:schemas-microsoft-com:office:smarttags" w:element="stockticker">
        <w:r w:rsidRPr="004A1A06">
          <w:rPr>
            <w:b/>
            <w:bCs/>
            <w:sz w:val="24"/>
          </w:rPr>
          <w:t>FREE</w:t>
        </w:r>
      </w:smartTag>
    </w:p>
    <w:p w:rsidR="006F3562" w:rsidRDefault="006F3562" w:rsidP="006F3562">
      <w:r>
        <w:t>CUMULATIVE MONOGRAPH - CUMULATIVE MONOGRAPH PAID = TOTAL MONOGRAPH FREE</w:t>
      </w:r>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CUMULATIVE e-Resource Monographs</w:t>
      </w:r>
      <w:r w:rsidRPr="00390B50">
        <w:rPr>
          <w:rFonts w:eastAsia="Times New Roman" w:cs="Arial"/>
          <w:b/>
          <w:bCs/>
          <w:color w:val="222222"/>
          <w:sz w:val="24"/>
        </w:rPr>
        <w:t xml:space="preserve">, </w:t>
      </w:r>
      <w:r>
        <w:rPr>
          <w:rFonts w:eastAsia="Times New Roman" w:cs="Arial"/>
          <w:b/>
          <w:bCs/>
          <w:color w:val="222222"/>
          <w:sz w:val="24"/>
        </w:rPr>
        <w:t>Free</w:t>
      </w:r>
      <w:r w:rsidRPr="00390B50">
        <w:rPr>
          <w:rFonts w:eastAsia="Times New Roman" w:cs="Arial"/>
          <w:b/>
          <w:bCs/>
          <w:color w:val="222222"/>
          <w:sz w:val="24"/>
        </w:rPr>
        <w:t xml:space="preserve"> (total)</w:t>
      </w:r>
      <w:r>
        <w:rPr>
          <w:rFonts w:eastAsia="Times New Roman" w:cs="Arial"/>
          <w:b/>
          <w:bCs/>
          <w:color w:val="222222"/>
          <w:sz w:val="24"/>
        </w:rPr>
        <w:t>”</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Use the </w:t>
      </w:r>
      <w:r>
        <w:rPr>
          <w:rFonts w:eastAsia="Times New Roman" w:cs="Arial"/>
          <w:color w:val="222222"/>
          <w:sz w:val="22"/>
          <w:szCs w:val="22"/>
        </w:rPr>
        <w:t>“</w:t>
      </w:r>
      <w:r w:rsidRPr="00946C6C">
        <w:rPr>
          <w:sz w:val="22"/>
          <w:szCs w:val="22"/>
        </w:rPr>
        <w:t xml:space="preserve">CUMULATIVE </w:t>
      </w:r>
      <w:r>
        <w:rPr>
          <w:sz w:val="22"/>
          <w:szCs w:val="22"/>
        </w:rPr>
        <w:t>E-</w:t>
      </w:r>
      <w:r w:rsidRPr="00946C6C">
        <w:rPr>
          <w:sz w:val="22"/>
          <w:szCs w:val="22"/>
        </w:rPr>
        <w:t>MONOGRAPH</w:t>
      </w:r>
      <w:r>
        <w:rPr>
          <w:sz w:val="22"/>
          <w:szCs w:val="22"/>
        </w:rPr>
        <w:t xml:space="preserve">S” review file </w:t>
      </w:r>
      <w:r w:rsidRPr="004A1A06">
        <w:rPr>
          <w:rFonts w:eastAsia="Times New Roman" w:cs="Arial"/>
          <w:color w:val="222222"/>
          <w:sz w:val="22"/>
          <w:szCs w:val="22"/>
        </w:rPr>
        <w:t xml:space="preserve">as </w:t>
      </w:r>
      <w:r>
        <w:rPr>
          <w:rFonts w:eastAsia="Times New Roman" w:cs="Arial"/>
          <w:color w:val="222222"/>
          <w:sz w:val="22"/>
          <w:szCs w:val="22"/>
        </w:rPr>
        <w:t>the base</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Save bib records</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599  has  "</w:t>
      </w:r>
      <w:proofErr w:type="spellStart"/>
      <w:r w:rsidRPr="004A1A06">
        <w:rPr>
          <w:rFonts w:eastAsia="Times New Roman" w:cs="Arial"/>
          <w:color w:val="222222"/>
          <w:sz w:val="22"/>
          <w:szCs w:val="22"/>
        </w:rPr>
        <w:t>Hathi</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856  has  "</w:t>
      </w:r>
      <w:proofErr w:type="spellStart"/>
      <w:r w:rsidRPr="004A1A06">
        <w:rPr>
          <w:rFonts w:eastAsia="Times New Roman" w:cs="Arial"/>
          <w:color w:val="222222"/>
          <w:sz w:val="22"/>
          <w:szCs w:val="22"/>
        </w:rPr>
        <w:t>Marcive</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793  has  "Open access resource; selected by the UC Libraries"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799 has "US Office of Scientific and Technical Information" </w:t>
      </w:r>
    </w:p>
    <w:p w:rsidR="006F3562" w:rsidRDefault="006F3562" w:rsidP="006F3562"/>
    <w:p w:rsidR="006F3562" w:rsidRDefault="006F3562" w:rsidP="006F3562"/>
    <w:p w:rsidR="006F3562" w:rsidRPr="00FB73AD" w:rsidRDefault="006F3562" w:rsidP="006F3562">
      <w:pPr>
        <w:rPr>
          <w:b/>
          <w:bCs/>
          <w:sz w:val="24"/>
        </w:rPr>
      </w:pPr>
      <w:r w:rsidRPr="00FB73AD">
        <w:rPr>
          <w:b/>
          <w:bCs/>
          <w:sz w:val="24"/>
        </w:rPr>
        <w:t xml:space="preserve">CUMULATIVE e-RESOURCE TOTAL </w:t>
      </w:r>
    </w:p>
    <w:p w:rsidR="006F3562" w:rsidRDefault="006F3562" w:rsidP="006F3562">
      <w:r>
        <w:t>CUMULATIVE SERIALS + CUMULATIVE MONOGRAPHS = CUMULATIVE TOTAL</w:t>
      </w:r>
    </w:p>
    <w:p w:rsidR="006F3562" w:rsidRDefault="006F3562" w:rsidP="006F3562"/>
    <w:p w:rsidR="006F3562" w:rsidRPr="004A1A06" w:rsidRDefault="006F3562" w:rsidP="006F3562">
      <w:pPr>
        <w:rPr>
          <w:b/>
          <w:bCs/>
          <w:sz w:val="24"/>
        </w:rPr>
      </w:pPr>
      <w:r w:rsidRPr="004A1A06">
        <w:rPr>
          <w:b/>
          <w:bCs/>
          <w:sz w:val="24"/>
        </w:rPr>
        <w:t xml:space="preserve">FY e-RESOURCE MONOGRAPHS  </w:t>
      </w:r>
    </w:p>
    <w:p w:rsidR="006F3562" w:rsidRPr="004A1A06" w:rsidRDefault="006F3562" w:rsidP="006F3562">
      <w:pPr>
        <w:rPr>
          <w:sz w:val="22"/>
          <w:szCs w:val="22"/>
        </w:rPr>
      </w:pPr>
      <w:r>
        <w:rPr>
          <w:sz w:val="22"/>
          <w:szCs w:val="22"/>
        </w:rPr>
        <w:t>Use the “</w:t>
      </w:r>
      <w:r w:rsidRPr="00946C6C">
        <w:rPr>
          <w:sz w:val="22"/>
          <w:szCs w:val="22"/>
        </w:rPr>
        <w:t xml:space="preserve">CUMULATIVE </w:t>
      </w:r>
      <w:r>
        <w:rPr>
          <w:sz w:val="22"/>
          <w:szCs w:val="22"/>
        </w:rPr>
        <w:t>E-</w:t>
      </w:r>
      <w:r w:rsidRPr="00946C6C">
        <w:rPr>
          <w:sz w:val="22"/>
          <w:szCs w:val="22"/>
        </w:rPr>
        <w:t>MONOGRAPH</w:t>
      </w:r>
      <w:r>
        <w:rPr>
          <w:sz w:val="22"/>
          <w:szCs w:val="22"/>
        </w:rPr>
        <w:t xml:space="preserve">S” review </w:t>
      </w:r>
      <w:r w:rsidRPr="004A1A06">
        <w:rPr>
          <w:sz w:val="22"/>
          <w:szCs w:val="22"/>
        </w:rPr>
        <w:t>file</w:t>
      </w:r>
      <w:r>
        <w:rPr>
          <w:sz w:val="22"/>
          <w:szCs w:val="22"/>
        </w:rPr>
        <w:t xml:space="preserve"> as the base</w:t>
      </w:r>
    </w:p>
    <w:p w:rsidR="006F3562" w:rsidRPr="004A1A06" w:rsidRDefault="006F3562" w:rsidP="006F3562">
      <w:pPr>
        <w:rPr>
          <w:sz w:val="22"/>
          <w:szCs w:val="22"/>
        </w:rPr>
      </w:pPr>
      <w:r w:rsidRPr="004A1A06">
        <w:rPr>
          <w:sz w:val="22"/>
          <w:szCs w:val="22"/>
        </w:rPr>
        <w:t xml:space="preserve">Save item records as </w:t>
      </w:r>
      <w:proofErr w:type="spellStart"/>
      <w:r w:rsidRPr="004A1A06">
        <w:rPr>
          <w:sz w:val="22"/>
          <w:szCs w:val="22"/>
        </w:rPr>
        <w:t>FY_MONO_Items</w:t>
      </w:r>
      <w:proofErr w:type="spellEnd"/>
    </w:p>
    <w:p w:rsidR="006F3562" w:rsidRPr="004A1A06" w:rsidRDefault="006F3562" w:rsidP="006F3562">
      <w:pPr>
        <w:rPr>
          <w:sz w:val="22"/>
          <w:szCs w:val="22"/>
        </w:rPr>
      </w:pPr>
      <w:proofErr w:type="gramStart"/>
      <w:r w:rsidRPr="004A1A06">
        <w:rPr>
          <w:sz w:val="22"/>
          <w:szCs w:val="22"/>
        </w:rPr>
        <w:t>item</w:t>
      </w:r>
      <w:proofErr w:type="gramEnd"/>
      <w:r w:rsidRPr="004A1A06">
        <w:rPr>
          <w:sz w:val="22"/>
          <w:szCs w:val="22"/>
        </w:rPr>
        <w:t xml:space="preserve"> created date between &lt;dates of fiscal year, e.g., "07-01-</w:t>
      </w:r>
      <w:r>
        <w:rPr>
          <w:sz w:val="22"/>
          <w:szCs w:val="22"/>
        </w:rPr>
        <w:t>2016</w:t>
      </w:r>
      <w:r w:rsidRPr="004A1A06">
        <w:rPr>
          <w:sz w:val="22"/>
          <w:szCs w:val="22"/>
        </w:rPr>
        <w:t>" and "06-30-201</w:t>
      </w:r>
      <w:r>
        <w:rPr>
          <w:sz w:val="22"/>
          <w:szCs w:val="22"/>
        </w:rPr>
        <w:t>7</w:t>
      </w:r>
      <w:r w:rsidRPr="004A1A06">
        <w:rPr>
          <w:sz w:val="22"/>
          <w:szCs w:val="22"/>
        </w:rPr>
        <w:t>"&gt;</w:t>
      </w:r>
    </w:p>
    <w:p w:rsidR="006F3562" w:rsidRPr="004A1A06" w:rsidRDefault="006F3562" w:rsidP="006F3562">
      <w:pPr>
        <w:rPr>
          <w:sz w:val="22"/>
          <w:szCs w:val="22"/>
        </w:rPr>
      </w:pPr>
      <w:proofErr w:type="gramStart"/>
      <w:r w:rsidRPr="004A1A06">
        <w:rPr>
          <w:sz w:val="22"/>
          <w:szCs w:val="22"/>
        </w:rPr>
        <w:t>gather</w:t>
      </w:r>
      <w:proofErr w:type="gramEnd"/>
      <w:r w:rsidRPr="004A1A06">
        <w:rPr>
          <w:sz w:val="22"/>
          <w:szCs w:val="22"/>
        </w:rPr>
        <w:t xml:space="preserve"> bibs attached to the saved file of item records as </w:t>
      </w:r>
      <w:proofErr w:type="spellStart"/>
      <w:r w:rsidRPr="004A1A06">
        <w:rPr>
          <w:sz w:val="22"/>
          <w:szCs w:val="22"/>
        </w:rPr>
        <w:t>FY_MONO_Bibs</w:t>
      </w:r>
      <w:proofErr w:type="spellEnd"/>
    </w:p>
    <w:p w:rsidR="006F3562" w:rsidRDefault="006F3562" w:rsidP="006F3562"/>
    <w:p w:rsidR="006F3562" w:rsidRPr="004A1A06" w:rsidRDefault="006F3562" w:rsidP="006F3562">
      <w:pPr>
        <w:rPr>
          <w:b/>
          <w:bCs/>
          <w:sz w:val="24"/>
        </w:rPr>
      </w:pPr>
      <w:r w:rsidRPr="004A1A06">
        <w:rPr>
          <w:b/>
          <w:bCs/>
          <w:sz w:val="24"/>
        </w:rPr>
        <w:t xml:space="preserve">FY e-RESOURCE MONOGRAPHS PAID  </w:t>
      </w:r>
    </w:p>
    <w:p w:rsidR="006F3562" w:rsidRPr="004A1A06" w:rsidRDefault="006F3562" w:rsidP="006F3562">
      <w:pPr>
        <w:rPr>
          <w:sz w:val="22"/>
          <w:szCs w:val="22"/>
        </w:rPr>
      </w:pPr>
      <w:r>
        <w:rPr>
          <w:sz w:val="22"/>
          <w:szCs w:val="22"/>
        </w:rPr>
        <w:t xml:space="preserve">Use </w:t>
      </w:r>
      <w:proofErr w:type="gramStart"/>
      <w:r>
        <w:rPr>
          <w:sz w:val="22"/>
          <w:szCs w:val="22"/>
        </w:rPr>
        <w:t>the</w:t>
      </w:r>
      <w:r w:rsidRPr="004A1A06">
        <w:rPr>
          <w:sz w:val="22"/>
          <w:szCs w:val="22"/>
        </w:rPr>
        <w:t xml:space="preserve">  </w:t>
      </w:r>
      <w:r>
        <w:rPr>
          <w:sz w:val="22"/>
          <w:szCs w:val="22"/>
        </w:rPr>
        <w:t>“</w:t>
      </w:r>
      <w:proofErr w:type="spellStart"/>
      <w:proofErr w:type="gramEnd"/>
      <w:r w:rsidRPr="004A1A06">
        <w:rPr>
          <w:sz w:val="22"/>
          <w:szCs w:val="22"/>
        </w:rPr>
        <w:t>FY_MONO_Bibs</w:t>
      </w:r>
      <w:proofErr w:type="spellEnd"/>
      <w:r>
        <w:rPr>
          <w:sz w:val="22"/>
          <w:szCs w:val="22"/>
        </w:rPr>
        <w:t>” review file as the base</w:t>
      </w:r>
    </w:p>
    <w:p w:rsidR="006F3562" w:rsidRPr="004A1A06" w:rsidRDefault="006F3562" w:rsidP="006F3562">
      <w:pPr>
        <w:rPr>
          <w:sz w:val="22"/>
          <w:szCs w:val="22"/>
        </w:rPr>
      </w:pPr>
      <w:r w:rsidRPr="004A1A06">
        <w:rPr>
          <w:sz w:val="22"/>
          <w:szCs w:val="22"/>
        </w:rPr>
        <w:t>Save bib records</w:t>
      </w:r>
      <w:r>
        <w:rPr>
          <w:sz w:val="22"/>
          <w:szCs w:val="22"/>
        </w:rPr>
        <w:t xml:space="preserve"> as “</w:t>
      </w:r>
      <w:proofErr w:type="spellStart"/>
      <w:r w:rsidRPr="004A1A06">
        <w:rPr>
          <w:sz w:val="22"/>
          <w:szCs w:val="22"/>
        </w:rPr>
        <w:t>FY_MONO_Bibs</w:t>
      </w:r>
      <w:r>
        <w:rPr>
          <w:sz w:val="22"/>
          <w:szCs w:val="22"/>
        </w:rPr>
        <w:t>_Paid</w:t>
      </w:r>
      <w:proofErr w:type="spellEnd"/>
      <w:r>
        <w:rPr>
          <w:sz w:val="22"/>
          <w:szCs w:val="22"/>
        </w:rPr>
        <w:t>”</w:t>
      </w:r>
    </w:p>
    <w:p w:rsidR="006F3562" w:rsidRPr="004A1A06" w:rsidRDefault="006F3562" w:rsidP="006F3562">
      <w:pPr>
        <w:rPr>
          <w:sz w:val="22"/>
          <w:szCs w:val="22"/>
        </w:rPr>
      </w:pPr>
      <w:proofErr w:type="gramStart"/>
      <w:r w:rsidRPr="004A1A06">
        <w:rPr>
          <w:sz w:val="22"/>
          <w:szCs w:val="22"/>
        </w:rPr>
        <w:t>bibliographic</w:t>
      </w:r>
      <w:proofErr w:type="gramEnd"/>
      <w:r w:rsidRPr="004A1A06">
        <w:rPr>
          <w:sz w:val="22"/>
          <w:szCs w:val="22"/>
        </w:rPr>
        <w:t xml:space="preserve"> MARC 85640 OR </w:t>
      </w:r>
    </w:p>
    <w:p w:rsidR="006F3562" w:rsidRPr="004A1A06" w:rsidRDefault="006F3562" w:rsidP="006F3562">
      <w:pPr>
        <w:rPr>
          <w:sz w:val="22"/>
          <w:szCs w:val="22"/>
        </w:rPr>
      </w:pPr>
      <w:proofErr w:type="gramStart"/>
      <w:r w:rsidRPr="004A1A06">
        <w:rPr>
          <w:sz w:val="22"/>
          <w:szCs w:val="22"/>
        </w:rPr>
        <w:t>bibliographic</w:t>
      </w:r>
      <w:proofErr w:type="gramEnd"/>
      <w:r w:rsidRPr="004A1A06">
        <w:rPr>
          <w:sz w:val="22"/>
          <w:szCs w:val="22"/>
        </w:rPr>
        <w:t xml:space="preserve"> MARC 85641 OR</w:t>
      </w:r>
    </w:p>
    <w:p w:rsidR="006F3562" w:rsidRPr="004A1A06" w:rsidRDefault="006F3562" w:rsidP="006F3562">
      <w:pPr>
        <w:rPr>
          <w:sz w:val="22"/>
          <w:szCs w:val="22"/>
        </w:rPr>
      </w:pPr>
      <w:proofErr w:type="gramStart"/>
      <w:r w:rsidRPr="004A1A06">
        <w:rPr>
          <w:sz w:val="22"/>
          <w:szCs w:val="22"/>
        </w:rPr>
        <w:t>has</w:t>
      </w:r>
      <w:proofErr w:type="gramEnd"/>
      <w:r w:rsidRPr="004A1A06">
        <w:rPr>
          <w:sz w:val="22"/>
          <w:szCs w:val="22"/>
        </w:rPr>
        <w:t xml:space="preserve"> "UCB IP" OR</w:t>
      </w:r>
    </w:p>
    <w:p w:rsidR="006F3562" w:rsidRPr="004A1A06" w:rsidRDefault="006F3562" w:rsidP="006F3562">
      <w:pPr>
        <w:rPr>
          <w:sz w:val="22"/>
          <w:szCs w:val="22"/>
        </w:rPr>
      </w:pPr>
      <w:proofErr w:type="gramStart"/>
      <w:r w:rsidRPr="004A1A06">
        <w:rPr>
          <w:sz w:val="22"/>
          <w:szCs w:val="22"/>
        </w:rPr>
        <w:t>has</w:t>
      </w:r>
      <w:proofErr w:type="gramEnd"/>
      <w:r w:rsidRPr="004A1A06">
        <w:rPr>
          <w:sz w:val="22"/>
          <w:szCs w:val="22"/>
        </w:rPr>
        <w:t xml:space="preserve"> “UCB ACCESS”</w:t>
      </w:r>
    </w:p>
    <w:p w:rsidR="006F3562" w:rsidRDefault="006F3562" w:rsidP="006F3562">
      <w:pPr>
        <w:rPr>
          <w:sz w:val="22"/>
          <w:szCs w:val="22"/>
        </w:rPr>
      </w:pPr>
      <w:proofErr w:type="spellStart"/>
      <w:proofErr w:type="gramStart"/>
      <w:r w:rsidRPr="004A1A06">
        <w:rPr>
          <w:sz w:val="22"/>
          <w:szCs w:val="22"/>
        </w:rPr>
        <w:t>dedup</w:t>
      </w:r>
      <w:proofErr w:type="spellEnd"/>
      <w:proofErr w:type="gramEnd"/>
    </w:p>
    <w:p w:rsidR="006F3562" w:rsidRDefault="006F3562" w:rsidP="006F3562">
      <w:pPr>
        <w:rPr>
          <w:sz w:val="22"/>
          <w:szCs w:val="22"/>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FY e-Resource Monographs</w:t>
      </w:r>
      <w:r w:rsidRPr="00390B50">
        <w:rPr>
          <w:rFonts w:eastAsia="Times New Roman" w:cs="Arial"/>
          <w:b/>
          <w:bCs/>
          <w:color w:val="222222"/>
          <w:sz w:val="24"/>
        </w:rPr>
        <w:t xml:space="preserve">, </w:t>
      </w:r>
      <w:r>
        <w:rPr>
          <w:rFonts w:eastAsia="Times New Roman" w:cs="Arial"/>
          <w:b/>
          <w:bCs/>
          <w:color w:val="222222"/>
          <w:sz w:val="24"/>
        </w:rPr>
        <w:t>PAID</w:t>
      </w:r>
      <w:r w:rsidRPr="00390B50">
        <w:rPr>
          <w:rFonts w:eastAsia="Times New Roman" w:cs="Arial"/>
          <w:b/>
          <w:bCs/>
          <w:color w:val="222222"/>
          <w:sz w:val="24"/>
        </w:rPr>
        <w:t xml:space="preserve"> (total)</w:t>
      </w:r>
      <w:r>
        <w:rPr>
          <w:rFonts w:eastAsia="Times New Roman" w:cs="Arial"/>
          <w:b/>
          <w:bCs/>
          <w:color w:val="222222"/>
          <w:sz w:val="24"/>
        </w:rPr>
        <w:t>”</w:t>
      </w:r>
    </w:p>
    <w:p w:rsidR="006F3562" w:rsidRPr="00046D4F" w:rsidRDefault="006F3562" w:rsidP="006F3562">
      <w:pPr>
        <w:shd w:val="clear" w:color="auto" w:fill="FFFFFF"/>
        <w:rPr>
          <w:sz w:val="22"/>
          <w:szCs w:val="22"/>
        </w:rPr>
      </w:pPr>
      <w:r w:rsidRPr="00046D4F">
        <w:rPr>
          <w:rFonts w:eastAsia="Times New Roman" w:cs="Arial"/>
          <w:color w:val="222222"/>
          <w:sz w:val="22"/>
          <w:szCs w:val="22"/>
        </w:rPr>
        <w:t xml:space="preserve">Use the </w:t>
      </w:r>
      <w:r>
        <w:rPr>
          <w:rFonts w:eastAsia="Times New Roman" w:cs="Arial"/>
          <w:color w:val="222222"/>
          <w:sz w:val="22"/>
          <w:szCs w:val="22"/>
        </w:rPr>
        <w:t>“</w:t>
      </w:r>
      <w:proofErr w:type="spellStart"/>
      <w:r w:rsidRPr="004A1A06">
        <w:rPr>
          <w:sz w:val="22"/>
          <w:szCs w:val="22"/>
        </w:rPr>
        <w:t>FY_MONO_Bibs</w:t>
      </w:r>
      <w:r>
        <w:rPr>
          <w:sz w:val="22"/>
          <w:szCs w:val="22"/>
        </w:rPr>
        <w:t>_Paid</w:t>
      </w:r>
      <w:proofErr w:type="spellEnd"/>
      <w:r>
        <w:rPr>
          <w:sz w:val="22"/>
          <w:szCs w:val="22"/>
        </w:rPr>
        <w:t>”</w:t>
      </w:r>
      <w:r w:rsidRPr="00046D4F">
        <w:rPr>
          <w:sz w:val="22"/>
          <w:szCs w:val="22"/>
        </w:rPr>
        <w:t xml:space="preserve"> review file as the base</w:t>
      </w:r>
    </w:p>
    <w:p w:rsidR="006F3562" w:rsidRPr="00046D4F" w:rsidRDefault="006F3562" w:rsidP="006F3562">
      <w:pPr>
        <w:shd w:val="clear" w:color="auto" w:fill="FFFFFF"/>
        <w:rPr>
          <w:rFonts w:eastAsia="Times New Roman" w:cs="Arial"/>
          <w:color w:val="222222"/>
          <w:sz w:val="22"/>
          <w:szCs w:val="22"/>
        </w:rPr>
      </w:pPr>
      <w:r w:rsidRPr="00046D4F">
        <w:rPr>
          <w:sz w:val="22"/>
          <w:szCs w:val="22"/>
        </w:rPr>
        <w:t>Save bib records</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lastRenderedPageBreak/>
        <w:t>BIBLIOGRAPHIC  MARC</w:t>
      </w:r>
      <w:proofErr w:type="gramEnd"/>
      <w:r w:rsidRPr="00046D4F">
        <w:rPr>
          <w:rFonts w:eastAsia="Times New Roman" w:cs="Arial"/>
          <w:color w:val="222222"/>
          <w:sz w:val="22"/>
          <w:szCs w:val="22"/>
        </w:rPr>
        <w:t xml:space="preserve"> Tag 799  has  "CRL Batch Record Load"</w:t>
      </w: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w:t>
      </w:r>
      <w:proofErr w:type="gramStart"/>
      <w:r w:rsidRPr="00046D4F">
        <w:rPr>
          <w:rFonts w:eastAsia="Times New Roman" w:cs="Arial"/>
          <w:color w:val="222222"/>
          <w:sz w:val="22"/>
          <w:szCs w:val="22"/>
        </w:rPr>
        <w:t>this</w:t>
      </w:r>
      <w:proofErr w:type="gramEnd"/>
      <w:r w:rsidRPr="00046D4F">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To eliminate the "combined" cases, using this file as input, search on:</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At Least one Field doesn't have  "CRL Batch Record Load"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Then subtract:  4,621 (paid; has CRL) - 1,091 (paid; has CRL, but also has other paid link) = 2,930</w:t>
      </w:r>
    </w:p>
    <w:p w:rsidR="006F3562" w:rsidRDefault="006F3562" w:rsidP="006F3562"/>
    <w:p w:rsidR="006F3562" w:rsidRPr="004A1A06" w:rsidRDefault="006F3562" w:rsidP="006F3562">
      <w:pPr>
        <w:rPr>
          <w:b/>
          <w:bCs/>
          <w:sz w:val="24"/>
        </w:rPr>
      </w:pPr>
      <w:r w:rsidRPr="004A1A06">
        <w:rPr>
          <w:b/>
          <w:bCs/>
          <w:sz w:val="24"/>
        </w:rPr>
        <w:t xml:space="preserve">FY e-RESOURCE MONOGRAPHS </w:t>
      </w:r>
      <w:smartTag w:uri="urn:schemas-microsoft-com:office:smarttags" w:element="stockticker">
        <w:r w:rsidRPr="004A1A06">
          <w:rPr>
            <w:b/>
            <w:bCs/>
            <w:sz w:val="24"/>
          </w:rPr>
          <w:t>FREE</w:t>
        </w:r>
      </w:smartTag>
      <w:r w:rsidRPr="004A1A06">
        <w:rPr>
          <w:b/>
          <w:bCs/>
          <w:sz w:val="24"/>
        </w:rPr>
        <w:t xml:space="preserve"> </w:t>
      </w:r>
    </w:p>
    <w:p w:rsidR="006F3562" w:rsidRPr="004A1A06" w:rsidRDefault="006F3562" w:rsidP="006F3562">
      <w:pPr>
        <w:rPr>
          <w:sz w:val="22"/>
          <w:szCs w:val="22"/>
        </w:rPr>
      </w:pPr>
      <w:r w:rsidRPr="004A1A06">
        <w:rPr>
          <w:sz w:val="22"/>
          <w:szCs w:val="22"/>
        </w:rPr>
        <w:t xml:space="preserve">FY MONOGRAPH - FY MONOGRAPH PAID = FY MONOGRAPH </w:t>
      </w:r>
      <w:smartTag w:uri="urn:schemas-microsoft-com:office:smarttags" w:element="stockticker">
        <w:r w:rsidRPr="004A1A06">
          <w:rPr>
            <w:sz w:val="22"/>
            <w:szCs w:val="22"/>
          </w:rPr>
          <w:t>FREE</w:t>
        </w:r>
      </w:smartTag>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FY e-Resource Monographs</w:t>
      </w:r>
      <w:r w:rsidRPr="00390B50">
        <w:rPr>
          <w:rFonts w:eastAsia="Times New Roman" w:cs="Arial"/>
          <w:b/>
          <w:bCs/>
          <w:color w:val="222222"/>
          <w:sz w:val="24"/>
        </w:rPr>
        <w:t xml:space="preserve">, </w:t>
      </w:r>
      <w:r>
        <w:rPr>
          <w:rFonts w:eastAsia="Times New Roman" w:cs="Arial"/>
          <w:b/>
          <w:bCs/>
          <w:color w:val="222222"/>
          <w:sz w:val="24"/>
        </w:rPr>
        <w:t>Free</w:t>
      </w:r>
      <w:r w:rsidRPr="00390B50">
        <w:rPr>
          <w:rFonts w:eastAsia="Times New Roman" w:cs="Arial"/>
          <w:b/>
          <w:bCs/>
          <w:color w:val="222222"/>
          <w:sz w:val="24"/>
        </w:rPr>
        <w:t xml:space="preserve"> (total)</w:t>
      </w:r>
      <w:r>
        <w:rPr>
          <w:rFonts w:eastAsia="Times New Roman" w:cs="Arial"/>
          <w:b/>
          <w:bCs/>
          <w:color w:val="222222"/>
          <w:sz w:val="24"/>
        </w:rPr>
        <w:t>”</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Use the </w:t>
      </w:r>
      <w:r>
        <w:rPr>
          <w:rFonts w:eastAsia="Times New Roman" w:cs="Arial"/>
          <w:color w:val="222222"/>
          <w:sz w:val="22"/>
          <w:szCs w:val="22"/>
        </w:rPr>
        <w:t>“</w:t>
      </w:r>
      <w:proofErr w:type="spellStart"/>
      <w:r w:rsidRPr="004A1A06">
        <w:rPr>
          <w:sz w:val="22"/>
          <w:szCs w:val="22"/>
        </w:rPr>
        <w:t>FY_MONO_Bibs</w:t>
      </w:r>
      <w:proofErr w:type="spellEnd"/>
      <w:r>
        <w:rPr>
          <w:sz w:val="22"/>
          <w:szCs w:val="22"/>
        </w:rPr>
        <w:t xml:space="preserve">” review files </w:t>
      </w:r>
      <w:r w:rsidRPr="004A1A06">
        <w:rPr>
          <w:rFonts w:eastAsia="Times New Roman" w:cs="Arial"/>
          <w:color w:val="222222"/>
          <w:sz w:val="22"/>
          <w:szCs w:val="22"/>
        </w:rPr>
        <w:t xml:space="preserve">as </w:t>
      </w:r>
      <w:r>
        <w:rPr>
          <w:rFonts w:eastAsia="Times New Roman" w:cs="Arial"/>
          <w:color w:val="222222"/>
          <w:sz w:val="22"/>
          <w:szCs w:val="22"/>
        </w:rPr>
        <w:t>the base</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Save bib records</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599  has  "</w:t>
      </w:r>
      <w:proofErr w:type="spellStart"/>
      <w:r w:rsidRPr="004A1A06">
        <w:rPr>
          <w:rFonts w:eastAsia="Times New Roman" w:cs="Arial"/>
          <w:color w:val="222222"/>
          <w:sz w:val="22"/>
          <w:szCs w:val="22"/>
        </w:rPr>
        <w:t>Hathi</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856  has  "</w:t>
      </w:r>
      <w:proofErr w:type="spellStart"/>
      <w:r w:rsidRPr="004A1A06">
        <w:rPr>
          <w:rFonts w:eastAsia="Times New Roman" w:cs="Arial"/>
          <w:color w:val="222222"/>
          <w:sz w:val="22"/>
          <w:szCs w:val="22"/>
        </w:rPr>
        <w:t>Marcive</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793  has  "Open access resource; selected by the UC Libraries"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799 has "US Office of Scientific and Technical Information" </w:t>
      </w:r>
    </w:p>
    <w:p w:rsidR="006F3562" w:rsidRDefault="006F3562" w:rsidP="006F3562">
      <w:pPr>
        <w:rPr>
          <w:b/>
          <w:bCs/>
          <w:sz w:val="24"/>
        </w:rPr>
      </w:pPr>
    </w:p>
    <w:p w:rsidR="006F3562" w:rsidRPr="004A1A06" w:rsidRDefault="006F3562" w:rsidP="006F3562">
      <w:pPr>
        <w:rPr>
          <w:b/>
          <w:bCs/>
          <w:sz w:val="24"/>
        </w:rPr>
      </w:pPr>
      <w:r w:rsidRPr="004A1A06">
        <w:rPr>
          <w:b/>
          <w:bCs/>
          <w:sz w:val="24"/>
        </w:rPr>
        <w:t xml:space="preserve">FY e-RESOURCE TOTAL </w:t>
      </w:r>
    </w:p>
    <w:p w:rsidR="006F3562" w:rsidRPr="004A1A06" w:rsidRDefault="006F3562" w:rsidP="006F3562">
      <w:pPr>
        <w:rPr>
          <w:sz w:val="22"/>
          <w:szCs w:val="22"/>
        </w:rPr>
      </w:pPr>
      <w:r w:rsidRPr="004A1A06">
        <w:rPr>
          <w:sz w:val="22"/>
          <w:szCs w:val="22"/>
        </w:rPr>
        <w:t>FY SERIALS + FY MONOGRAPHS = FY TOTAL</w:t>
      </w:r>
    </w:p>
    <w:p w:rsidR="006F3562" w:rsidRPr="00851DC4" w:rsidRDefault="006F3562" w:rsidP="006F3562">
      <w:pPr>
        <w:rPr>
          <w:b/>
          <w:bCs/>
        </w:rPr>
      </w:pPr>
    </w:p>
    <w:p w:rsidR="00E76955" w:rsidRDefault="00E76955" w:rsidP="00E76955"/>
    <w:p w:rsidR="00E76955" w:rsidRDefault="00E76955" w:rsidP="00E76955"/>
    <w:p w:rsidR="00E76955" w:rsidRPr="0044352D" w:rsidRDefault="00B151A7" w:rsidP="00E76955">
      <w:pPr>
        <w:rPr>
          <w:sz w:val="24"/>
        </w:rPr>
      </w:pPr>
      <w:r>
        <w:br w:type="page"/>
      </w:r>
      <w:r w:rsidRPr="0044352D">
        <w:rPr>
          <w:sz w:val="24"/>
        </w:rPr>
        <w:lastRenderedPageBreak/>
        <w:t>Appendix D:  Patron Types</w:t>
      </w:r>
    </w:p>
    <w:p w:rsidR="00B151A7" w:rsidRDefault="00B151A7" w:rsidP="00E76955"/>
    <w:p w:rsidR="00B151A7" w:rsidRDefault="00B151A7" w:rsidP="00E76955"/>
    <w:p w:rsidR="00B151A7" w:rsidRDefault="00B151A7" w:rsidP="00B151A7">
      <w:r>
        <w:t>Alumni</w:t>
      </w:r>
    </w:p>
    <w:p w:rsidR="00B151A7" w:rsidRDefault="00B151A7" w:rsidP="00B151A7">
      <w:r>
        <w:t>Botanical Garden Docent</w:t>
      </w:r>
    </w:p>
    <w:p w:rsidR="00B151A7" w:rsidRDefault="00B151A7" w:rsidP="00B151A7">
      <w:r>
        <w:t xml:space="preserve">CA Private </w:t>
      </w:r>
      <w:proofErr w:type="spellStart"/>
      <w:r>
        <w:t>Univ</w:t>
      </w:r>
      <w:proofErr w:type="spellEnd"/>
      <w:r>
        <w:t>/</w:t>
      </w:r>
      <w:proofErr w:type="spellStart"/>
      <w:r>
        <w:t>Coll</w:t>
      </w:r>
      <w:proofErr w:type="spellEnd"/>
      <w:r>
        <w:t xml:space="preserve"> Student</w:t>
      </w:r>
    </w:p>
    <w:p w:rsidR="00B151A7" w:rsidRDefault="00B151A7" w:rsidP="00B151A7">
      <w:r>
        <w:t>CA Public School Teachers</w:t>
      </w:r>
    </w:p>
    <w:p w:rsidR="00B151A7" w:rsidRDefault="00B151A7" w:rsidP="00B151A7">
      <w:r>
        <w:t>CA Resident</w:t>
      </w:r>
    </w:p>
    <w:p w:rsidR="00B151A7" w:rsidRDefault="00B151A7" w:rsidP="00B151A7">
      <w:r>
        <w:t>CA University/Colleges Faculty</w:t>
      </w:r>
    </w:p>
    <w:p w:rsidR="00B151A7" w:rsidRDefault="00B151A7" w:rsidP="00B151A7">
      <w:r>
        <w:t>CA University/Colleges Student</w:t>
      </w:r>
    </w:p>
    <w:p w:rsidR="00B151A7" w:rsidRDefault="00B151A7" w:rsidP="00B151A7">
      <w:proofErr w:type="spellStart"/>
      <w:r>
        <w:t>Dept</w:t>
      </w:r>
      <w:proofErr w:type="spellEnd"/>
      <w:r>
        <w:t xml:space="preserve"> of Health Services (DHS)</w:t>
      </w:r>
    </w:p>
    <w:p w:rsidR="00B151A7" w:rsidRDefault="00B151A7" w:rsidP="00B151A7">
      <w:r>
        <w:t>Executive/Management</w:t>
      </w:r>
    </w:p>
    <w:p w:rsidR="00B151A7" w:rsidRDefault="00B151A7" w:rsidP="00B151A7">
      <w:r>
        <w:t>Faculty/Academic Spouse</w:t>
      </w:r>
    </w:p>
    <w:p w:rsidR="00B151A7" w:rsidRDefault="00B151A7" w:rsidP="00B151A7">
      <w:r>
        <w:t>Faculty/Academic Staff</w:t>
      </w:r>
    </w:p>
    <w:p w:rsidR="00B151A7" w:rsidRDefault="00B151A7" w:rsidP="00B151A7">
      <w:smartTag w:uri="urn:schemas-microsoft-com:office:smarttags" w:element="place">
        <w:r>
          <w:t>Far West</w:t>
        </w:r>
      </w:smartTag>
      <w:r>
        <w:t xml:space="preserve"> Labs (</w:t>
      </w:r>
      <w:proofErr w:type="spellStart"/>
      <w:r>
        <w:t>WestEd</w:t>
      </w:r>
      <w:proofErr w:type="spellEnd"/>
      <w:r>
        <w:t>)</w:t>
      </w:r>
    </w:p>
    <w:p w:rsidR="00B151A7" w:rsidRDefault="00B151A7" w:rsidP="00B151A7">
      <w:r>
        <w:t>GTU Staff/Visiting Scholar</w:t>
      </w:r>
    </w:p>
    <w:p w:rsidR="00B151A7" w:rsidRDefault="00B151A7" w:rsidP="00B151A7">
      <w:r>
        <w:t>Graduate Student</w:t>
      </w:r>
    </w:p>
    <w:p w:rsidR="00B151A7" w:rsidRDefault="00B151A7" w:rsidP="00B151A7">
      <w:r>
        <w:t>ICSI/MSRI/Howard Hughes Inst</w:t>
      </w:r>
    </w:p>
    <w:p w:rsidR="00B151A7" w:rsidRDefault="00B151A7" w:rsidP="00B151A7">
      <w:smartTag w:uri="urn:schemas-microsoft-com:office:smarttags" w:element="State">
        <w:smartTag w:uri="urn:schemas-microsoft-com:office:smarttags" w:element="place">
          <w:r>
            <w:t>ILL</w:t>
          </w:r>
        </w:smartTag>
      </w:smartTag>
      <w:r>
        <w:t xml:space="preserve"> Other Libraries</w:t>
      </w:r>
    </w:p>
    <w:p w:rsidR="00B151A7" w:rsidRDefault="00B151A7" w:rsidP="00B151A7">
      <w:r>
        <w:t>ILL RLCP Institutional</w:t>
      </w:r>
    </w:p>
    <w:p w:rsidR="00B151A7" w:rsidRDefault="00B151A7" w:rsidP="00B151A7">
      <w:r>
        <w:t>ILL UC</w:t>
      </w:r>
    </w:p>
    <w:p w:rsidR="00B151A7" w:rsidRDefault="00B151A7" w:rsidP="00B151A7">
      <w:r>
        <w:t>LBNL/LLNL Academic Staff</w:t>
      </w:r>
    </w:p>
    <w:p w:rsidR="00B151A7" w:rsidRDefault="00B151A7" w:rsidP="00B151A7">
      <w:r>
        <w:t>LBNL/LLNL Non-Academic/Post-doc</w:t>
      </w:r>
    </w:p>
    <w:p w:rsidR="00B151A7" w:rsidRDefault="00B151A7" w:rsidP="00B151A7">
      <w:r>
        <w:t>Library Departmental Card</w:t>
      </w:r>
    </w:p>
    <w:p w:rsidR="00B151A7" w:rsidRDefault="00B151A7" w:rsidP="00B151A7">
      <w:r>
        <w:t>Library Development</w:t>
      </w:r>
    </w:p>
    <w:p w:rsidR="00B151A7" w:rsidRDefault="00B151A7" w:rsidP="00B151A7">
      <w:r>
        <w:t>Library Staff</w:t>
      </w:r>
    </w:p>
    <w:p w:rsidR="00B151A7" w:rsidRDefault="00B151A7" w:rsidP="00B151A7">
      <w:r>
        <w:t>NRLF Departmental Card</w:t>
      </w:r>
    </w:p>
    <w:p w:rsidR="00B151A7" w:rsidRDefault="00B151A7" w:rsidP="00B151A7">
      <w:r>
        <w:t>NRLF Google Cart</w:t>
      </w:r>
    </w:p>
    <w:p w:rsidR="00B151A7" w:rsidRDefault="00B151A7" w:rsidP="00B151A7">
      <w:r>
        <w:t>Non-Academic Staff</w:t>
      </w:r>
    </w:p>
    <w:p w:rsidR="00B151A7" w:rsidRDefault="00B151A7" w:rsidP="00B151A7">
      <w:r>
        <w:t>Non-Academic Staff Spouse</w:t>
      </w:r>
    </w:p>
    <w:p w:rsidR="00B151A7" w:rsidRDefault="00B151A7" w:rsidP="00B151A7">
      <w:r>
        <w:t>Other UC Spouse</w:t>
      </w:r>
    </w:p>
    <w:p w:rsidR="00B151A7" w:rsidRDefault="00B151A7" w:rsidP="00B151A7">
      <w:r>
        <w:t>Reference Use Only</w:t>
      </w:r>
    </w:p>
    <w:p w:rsidR="00B151A7" w:rsidRDefault="00B151A7" w:rsidP="00B151A7">
      <w:r>
        <w:t>Stanford Faculty</w:t>
      </w:r>
    </w:p>
    <w:p w:rsidR="00B151A7" w:rsidRDefault="00B151A7" w:rsidP="00B151A7">
      <w:r>
        <w:t>Stanford Graduate Student</w:t>
      </w:r>
    </w:p>
    <w:p w:rsidR="00B151A7" w:rsidRDefault="00B151A7" w:rsidP="00B151A7">
      <w:r>
        <w:t>UC Extension Faculty</w:t>
      </w:r>
    </w:p>
    <w:p w:rsidR="00B151A7" w:rsidRDefault="00B151A7" w:rsidP="00B151A7">
      <w:r>
        <w:t>UC Extension Student</w:t>
      </w:r>
    </w:p>
    <w:p w:rsidR="00B151A7" w:rsidRDefault="00B151A7" w:rsidP="00B151A7">
      <w:r>
        <w:t>UC Office of the President</w:t>
      </w:r>
    </w:p>
    <w:p w:rsidR="00B151A7" w:rsidRDefault="00B151A7" w:rsidP="00B151A7">
      <w:r>
        <w:t>UC Visiting Scholar/Post-doc</w:t>
      </w:r>
    </w:p>
    <w:p w:rsidR="00B151A7" w:rsidRDefault="00B151A7" w:rsidP="00B151A7">
      <w:r>
        <w:t>UCB Visiting Scholar/Post-doc</w:t>
      </w:r>
    </w:p>
    <w:p w:rsidR="00B151A7" w:rsidRDefault="00B151A7" w:rsidP="00B151A7">
      <w:r>
        <w:t>Undergraduate</w:t>
      </w:r>
    </w:p>
    <w:p w:rsidR="00B151A7" w:rsidRDefault="00B151A7" w:rsidP="00B151A7">
      <w:r>
        <w:t xml:space="preserve">Undergraduate - UCB </w:t>
      </w:r>
      <w:smartTag w:uri="urn:schemas-microsoft-com:office:smarttags" w:element="stockticker">
        <w:r>
          <w:t>SLE</w:t>
        </w:r>
      </w:smartTag>
    </w:p>
    <w:p w:rsidR="0044352D" w:rsidRDefault="00D20823" w:rsidP="00864677">
      <w:r>
        <w:t xml:space="preserve"> </w:t>
      </w:r>
    </w:p>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Pr="009C5842" w:rsidRDefault="009D604D" w:rsidP="00864677">
      <w:pPr>
        <w:rPr>
          <w:sz w:val="24"/>
        </w:rPr>
      </w:pPr>
      <w:r w:rsidRPr="009C5842">
        <w:rPr>
          <w:sz w:val="24"/>
        </w:rPr>
        <w:lastRenderedPageBreak/>
        <w:t>Appendix E:</w:t>
      </w:r>
    </w:p>
    <w:p w:rsidR="009D604D" w:rsidRDefault="009D604D" w:rsidP="00864677"/>
    <w:p w:rsidR="009D604D" w:rsidRDefault="009D604D" w:rsidP="00864677"/>
    <w:p w:rsidR="009D604D" w:rsidRDefault="009D604D" w:rsidP="00864677">
      <w:r>
        <w:rPr>
          <w:noProof/>
        </w:rPr>
        <w:drawing>
          <wp:inline distT="0" distB="0" distL="0" distR="0">
            <wp:extent cx="5486400" cy="2624432"/>
            <wp:effectExtent l="0" t="0" r="0" b="5080"/>
            <wp:docPr id="1" name="Picture 1" descr="cid:image001.png@01D2EA6C.9401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A6C.9401F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2624432"/>
                    </a:xfrm>
                    <a:prstGeom prst="rect">
                      <a:avLst/>
                    </a:prstGeom>
                    <a:noFill/>
                    <a:ln>
                      <a:noFill/>
                    </a:ln>
                  </pic:spPr>
                </pic:pic>
              </a:graphicData>
            </a:graphic>
          </wp:inline>
        </w:drawing>
      </w:r>
    </w:p>
    <w:p w:rsidR="009C5842" w:rsidRDefault="009C5842" w:rsidP="00864677"/>
    <w:sectPr w:rsidR="009C584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15" w:rsidRDefault="00DC0815">
      <w:r>
        <w:separator/>
      </w:r>
    </w:p>
  </w:endnote>
  <w:endnote w:type="continuationSeparator" w:id="0">
    <w:p w:rsidR="00DC0815" w:rsidRDefault="00D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3" w:rsidRDefault="00761A1B">
    <w:pPr>
      <w:pStyle w:val="Footer"/>
    </w:pPr>
    <w:r>
      <w:t>0</w:t>
    </w:r>
    <w:r w:rsidR="00BD0C64">
      <w:t>7/01/2017</w:t>
    </w:r>
    <w:r w:rsidR="00D20823">
      <w:tab/>
    </w:r>
    <w:r w:rsidR="00D20823">
      <w:tab/>
    </w:r>
    <w:r w:rsidR="00D20823">
      <w:rPr>
        <w:rStyle w:val="PageNumber"/>
      </w:rPr>
      <w:fldChar w:fldCharType="begin"/>
    </w:r>
    <w:r w:rsidR="00D20823">
      <w:rPr>
        <w:rStyle w:val="PageNumber"/>
      </w:rPr>
      <w:instrText xml:space="preserve"> PAGE </w:instrText>
    </w:r>
    <w:r w:rsidR="00D20823">
      <w:rPr>
        <w:rStyle w:val="PageNumber"/>
      </w:rPr>
      <w:fldChar w:fldCharType="separate"/>
    </w:r>
    <w:r w:rsidR="00A63725">
      <w:rPr>
        <w:rStyle w:val="PageNumber"/>
        <w:noProof/>
      </w:rPr>
      <w:t>8</w:t>
    </w:r>
    <w:r w:rsidR="00D20823">
      <w:rPr>
        <w:rStyle w:val="PageNumber"/>
      </w:rPr>
      <w:fldChar w:fldCharType="end"/>
    </w:r>
    <w:r w:rsidR="00D20823">
      <w:rPr>
        <w:rStyle w:val="PageNumber"/>
      </w:rPr>
      <w:t xml:space="preserve"> of </w:t>
    </w:r>
    <w:r w:rsidR="00D20823">
      <w:rPr>
        <w:rStyle w:val="PageNumber"/>
      </w:rPr>
      <w:fldChar w:fldCharType="begin"/>
    </w:r>
    <w:r w:rsidR="00D20823">
      <w:rPr>
        <w:rStyle w:val="PageNumber"/>
      </w:rPr>
      <w:instrText xml:space="preserve"> NUMPAGES </w:instrText>
    </w:r>
    <w:r w:rsidR="00D20823">
      <w:rPr>
        <w:rStyle w:val="PageNumber"/>
      </w:rPr>
      <w:fldChar w:fldCharType="separate"/>
    </w:r>
    <w:r w:rsidR="00A63725">
      <w:rPr>
        <w:rStyle w:val="PageNumber"/>
        <w:noProof/>
      </w:rPr>
      <w:t>14</w:t>
    </w:r>
    <w:r w:rsidR="00D208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15" w:rsidRDefault="00DC0815">
      <w:r>
        <w:separator/>
      </w:r>
    </w:p>
  </w:footnote>
  <w:footnote w:type="continuationSeparator" w:id="0">
    <w:p w:rsidR="00DC0815" w:rsidRDefault="00DC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534B"/>
    <w:multiLevelType w:val="hybridMultilevel"/>
    <w:tmpl w:val="6E46C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05268"/>
    <w:rsid w:val="00013757"/>
    <w:rsid w:val="0002020D"/>
    <w:rsid w:val="000327FF"/>
    <w:rsid w:val="000642EE"/>
    <w:rsid w:val="000650A2"/>
    <w:rsid w:val="00071770"/>
    <w:rsid w:val="0007368E"/>
    <w:rsid w:val="00085A47"/>
    <w:rsid w:val="00095F18"/>
    <w:rsid w:val="000A4076"/>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4571B"/>
    <w:rsid w:val="00250173"/>
    <w:rsid w:val="002522E2"/>
    <w:rsid w:val="00254BEA"/>
    <w:rsid w:val="00266C4C"/>
    <w:rsid w:val="00275F29"/>
    <w:rsid w:val="002B4E2D"/>
    <w:rsid w:val="002B5CEA"/>
    <w:rsid w:val="002D6A55"/>
    <w:rsid w:val="002D7F73"/>
    <w:rsid w:val="002E0FA3"/>
    <w:rsid w:val="0030100F"/>
    <w:rsid w:val="003205E0"/>
    <w:rsid w:val="00320B96"/>
    <w:rsid w:val="00321AD8"/>
    <w:rsid w:val="00327399"/>
    <w:rsid w:val="00330282"/>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B1543"/>
    <w:rsid w:val="003B2402"/>
    <w:rsid w:val="003B27D5"/>
    <w:rsid w:val="003B3436"/>
    <w:rsid w:val="003C0DBF"/>
    <w:rsid w:val="003C4588"/>
    <w:rsid w:val="003C4986"/>
    <w:rsid w:val="003C4C7E"/>
    <w:rsid w:val="003C4D03"/>
    <w:rsid w:val="003D038B"/>
    <w:rsid w:val="003D2D29"/>
    <w:rsid w:val="003D52DE"/>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D45A9"/>
    <w:rsid w:val="004E189B"/>
    <w:rsid w:val="004E57A0"/>
    <w:rsid w:val="004E7931"/>
    <w:rsid w:val="00501442"/>
    <w:rsid w:val="00506EE6"/>
    <w:rsid w:val="00510F40"/>
    <w:rsid w:val="005155A4"/>
    <w:rsid w:val="0052276E"/>
    <w:rsid w:val="0052397C"/>
    <w:rsid w:val="005270DF"/>
    <w:rsid w:val="00530BB6"/>
    <w:rsid w:val="00534DA5"/>
    <w:rsid w:val="00540AFB"/>
    <w:rsid w:val="005425DE"/>
    <w:rsid w:val="00542D85"/>
    <w:rsid w:val="0055045E"/>
    <w:rsid w:val="005542A6"/>
    <w:rsid w:val="00554BDC"/>
    <w:rsid w:val="00554E41"/>
    <w:rsid w:val="00556105"/>
    <w:rsid w:val="0055793E"/>
    <w:rsid w:val="00573A55"/>
    <w:rsid w:val="005754B3"/>
    <w:rsid w:val="005758F8"/>
    <w:rsid w:val="00576525"/>
    <w:rsid w:val="005852B7"/>
    <w:rsid w:val="005878FF"/>
    <w:rsid w:val="005B6B7A"/>
    <w:rsid w:val="005C104E"/>
    <w:rsid w:val="005C3B7C"/>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AF3"/>
    <w:rsid w:val="00620E9E"/>
    <w:rsid w:val="00624F00"/>
    <w:rsid w:val="00627DB4"/>
    <w:rsid w:val="006314C3"/>
    <w:rsid w:val="006315F8"/>
    <w:rsid w:val="00631E37"/>
    <w:rsid w:val="006348FC"/>
    <w:rsid w:val="00644208"/>
    <w:rsid w:val="00644651"/>
    <w:rsid w:val="006469E7"/>
    <w:rsid w:val="006579CA"/>
    <w:rsid w:val="006630B9"/>
    <w:rsid w:val="00681487"/>
    <w:rsid w:val="006A5281"/>
    <w:rsid w:val="006B49F1"/>
    <w:rsid w:val="006D7799"/>
    <w:rsid w:val="006D7DAA"/>
    <w:rsid w:val="006E14FB"/>
    <w:rsid w:val="006F3562"/>
    <w:rsid w:val="006F4262"/>
    <w:rsid w:val="006F7CB7"/>
    <w:rsid w:val="007134BE"/>
    <w:rsid w:val="00721530"/>
    <w:rsid w:val="0072467C"/>
    <w:rsid w:val="007251D7"/>
    <w:rsid w:val="00725287"/>
    <w:rsid w:val="0073615C"/>
    <w:rsid w:val="00761A1B"/>
    <w:rsid w:val="00763F0C"/>
    <w:rsid w:val="007700A9"/>
    <w:rsid w:val="00772691"/>
    <w:rsid w:val="00777137"/>
    <w:rsid w:val="00780C6A"/>
    <w:rsid w:val="00782105"/>
    <w:rsid w:val="007B187A"/>
    <w:rsid w:val="007C0E00"/>
    <w:rsid w:val="007D026D"/>
    <w:rsid w:val="007D213E"/>
    <w:rsid w:val="007E375C"/>
    <w:rsid w:val="007E47E7"/>
    <w:rsid w:val="007E4D34"/>
    <w:rsid w:val="007F2165"/>
    <w:rsid w:val="007F4E00"/>
    <w:rsid w:val="00801CE4"/>
    <w:rsid w:val="00804B53"/>
    <w:rsid w:val="00816AE7"/>
    <w:rsid w:val="0082044C"/>
    <w:rsid w:val="0082366B"/>
    <w:rsid w:val="00827071"/>
    <w:rsid w:val="008361BA"/>
    <w:rsid w:val="00836FA5"/>
    <w:rsid w:val="00841323"/>
    <w:rsid w:val="008413A3"/>
    <w:rsid w:val="00842EAE"/>
    <w:rsid w:val="0085368F"/>
    <w:rsid w:val="00855076"/>
    <w:rsid w:val="00864677"/>
    <w:rsid w:val="00865F44"/>
    <w:rsid w:val="00870367"/>
    <w:rsid w:val="00871EE1"/>
    <w:rsid w:val="00874A0D"/>
    <w:rsid w:val="008870B6"/>
    <w:rsid w:val="00892061"/>
    <w:rsid w:val="00892ADD"/>
    <w:rsid w:val="008A38F9"/>
    <w:rsid w:val="008A64D4"/>
    <w:rsid w:val="008B3CEE"/>
    <w:rsid w:val="008C0D48"/>
    <w:rsid w:val="008C727C"/>
    <w:rsid w:val="008E0031"/>
    <w:rsid w:val="008E372C"/>
    <w:rsid w:val="008E3B2F"/>
    <w:rsid w:val="008E4DF8"/>
    <w:rsid w:val="008F23C0"/>
    <w:rsid w:val="00901BC5"/>
    <w:rsid w:val="00903BFC"/>
    <w:rsid w:val="00906DCD"/>
    <w:rsid w:val="00940374"/>
    <w:rsid w:val="009403CF"/>
    <w:rsid w:val="00950EEA"/>
    <w:rsid w:val="00953206"/>
    <w:rsid w:val="00953F10"/>
    <w:rsid w:val="009622AF"/>
    <w:rsid w:val="00973930"/>
    <w:rsid w:val="00977505"/>
    <w:rsid w:val="00984A8F"/>
    <w:rsid w:val="009A0613"/>
    <w:rsid w:val="009B0F2D"/>
    <w:rsid w:val="009B134F"/>
    <w:rsid w:val="009B2B98"/>
    <w:rsid w:val="009B3520"/>
    <w:rsid w:val="009B5F65"/>
    <w:rsid w:val="009C5842"/>
    <w:rsid w:val="009D2AC7"/>
    <w:rsid w:val="009D604D"/>
    <w:rsid w:val="009E3698"/>
    <w:rsid w:val="009F3F83"/>
    <w:rsid w:val="009F6527"/>
    <w:rsid w:val="00A0252F"/>
    <w:rsid w:val="00A04FC7"/>
    <w:rsid w:val="00A06702"/>
    <w:rsid w:val="00A16EB0"/>
    <w:rsid w:val="00A17169"/>
    <w:rsid w:val="00A17329"/>
    <w:rsid w:val="00A217CC"/>
    <w:rsid w:val="00A21C75"/>
    <w:rsid w:val="00A25D64"/>
    <w:rsid w:val="00A31FA3"/>
    <w:rsid w:val="00A428E3"/>
    <w:rsid w:val="00A4342D"/>
    <w:rsid w:val="00A46355"/>
    <w:rsid w:val="00A5246E"/>
    <w:rsid w:val="00A53C51"/>
    <w:rsid w:val="00A54B50"/>
    <w:rsid w:val="00A551C5"/>
    <w:rsid w:val="00A63725"/>
    <w:rsid w:val="00A6592E"/>
    <w:rsid w:val="00A75241"/>
    <w:rsid w:val="00A8246E"/>
    <w:rsid w:val="00A83D27"/>
    <w:rsid w:val="00A967BA"/>
    <w:rsid w:val="00AA1155"/>
    <w:rsid w:val="00AA63D8"/>
    <w:rsid w:val="00AB0897"/>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51A7"/>
    <w:rsid w:val="00B16F21"/>
    <w:rsid w:val="00B178BE"/>
    <w:rsid w:val="00B2623B"/>
    <w:rsid w:val="00B274CD"/>
    <w:rsid w:val="00B3299F"/>
    <w:rsid w:val="00B42DA5"/>
    <w:rsid w:val="00B441BA"/>
    <w:rsid w:val="00B447F3"/>
    <w:rsid w:val="00B47C15"/>
    <w:rsid w:val="00B50FB8"/>
    <w:rsid w:val="00B532D3"/>
    <w:rsid w:val="00B53889"/>
    <w:rsid w:val="00B60241"/>
    <w:rsid w:val="00B6542A"/>
    <w:rsid w:val="00B74EEA"/>
    <w:rsid w:val="00B756D1"/>
    <w:rsid w:val="00B77742"/>
    <w:rsid w:val="00B8722C"/>
    <w:rsid w:val="00B950EC"/>
    <w:rsid w:val="00B95F3D"/>
    <w:rsid w:val="00B965BD"/>
    <w:rsid w:val="00BA3DB6"/>
    <w:rsid w:val="00BA49F4"/>
    <w:rsid w:val="00BA5C54"/>
    <w:rsid w:val="00BB09BF"/>
    <w:rsid w:val="00BD0C64"/>
    <w:rsid w:val="00BD25E8"/>
    <w:rsid w:val="00BD3A1B"/>
    <w:rsid w:val="00BD7A28"/>
    <w:rsid w:val="00BE134A"/>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574F3"/>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C0815"/>
    <w:rsid w:val="00DD2269"/>
    <w:rsid w:val="00DD3C9D"/>
    <w:rsid w:val="00DE4CE7"/>
    <w:rsid w:val="00DE7973"/>
    <w:rsid w:val="00DF47CC"/>
    <w:rsid w:val="00E02F36"/>
    <w:rsid w:val="00E10650"/>
    <w:rsid w:val="00E10C1E"/>
    <w:rsid w:val="00E1193E"/>
    <w:rsid w:val="00E1464A"/>
    <w:rsid w:val="00E15EC8"/>
    <w:rsid w:val="00E20CA4"/>
    <w:rsid w:val="00E2450C"/>
    <w:rsid w:val="00E33BAD"/>
    <w:rsid w:val="00E379CC"/>
    <w:rsid w:val="00E37EDB"/>
    <w:rsid w:val="00E45DDA"/>
    <w:rsid w:val="00E514CD"/>
    <w:rsid w:val="00E52CFF"/>
    <w:rsid w:val="00E5350C"/>
    <w:rsid w:val="00E549E8"/>
    <w:rsid w:val="00E74078"/>
    <w:rsid w:val="00E7408B"/>
    <w:rsid w:val="00E76955"/>
    <w:rsid w:val="00E77774"/>
    <w:rsid w:val="00E80463"/>
    <w:rsid w:val="00E82A63"/>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110E5"/>
    <w:rsid w:val="00F15543"/>
    <w:rsid w:val="00F1700F"/>
    <w:rsid w:val="00F22009"/>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2EA6C.9401F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cblibrary3.berkeley.edu:8080/NrlfBarcodeGaps/"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4BF9-EFFE-4ED4-BF01-A40F0EB0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26270</TotalTime>
  <Pages>14</Pages>
  <Words>3818</Words>
  <Characters>20803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24572</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Windows</cp:lastModifiedBy>
  <cp:revision>37</cp:revision>
  <cp:lastPrinted>2017-06-22T17:43:00Z</cp:lastPrinted>
  <dcterms:created xsi:type="dcterms:W3CDTF">2016-07-05T13:09:00Z</dcterms:created>
  <dcterms:modified xsi:type="dcterms:W3CDTF">2018-02-23T21:02:00Z</dcterms:modified>
</cp:coreProperties>
</file>